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42A" w:rsidRDefault="00C0742A" w:rsidP="002003DC">
      <w:pPr>
        <w:pStyle w:val="Heading10"/>
        <w:keepNext/>
        <w:keepLines/>
        <w:shd w:val="clear" w:color="auto" w:fill="auto"/>
        <w:spacing w:after="8" w:line="220" w:lineRule="exact"/>
        <w:jc w:val="right"/>
      </w:pPr>
      <w:bookmarkStart w:id="0" w:name="bookmark0"/>
      <w:r>
        <w:t xml:space="preserve">Anexa nr. 1 la Hotărârea </w:t>
      </w:r>
      <w:r w:rsidR="002003DC">
        <w:t>nr.</w:t>
      </w:r>
      <w:r w:rsidR="00366B9D">
        <w:t xml:space="preserve"> 109</w:t>
      </w:r>
      <w:r w:rsidR="002003DC">
        <w:t>/</w:t>
      </w:r>
      <w:r w:rsidR="00366B9D">
        <w:t>27</w:t>
      </w:r>
      <w:r w:rsidR="002003DC">
        <w:t>.</w:t>
      </w:r>
      <w:r w:rsidR="00366B9D">
        <w:t>11</w:t>
      </w:r>
      <w:r w:rsidR="002003DC">
        <w:t xml:space="preserve">.2019 </w:t>
      </w:r>
    </w:p>
    <w:p w:rsidR="002003DC" w:rsidRDefault="002003DC">
      <w:pPr>
        <w:pStyle w:val="Heading10"/>
        <w:keepNext/>
        <w:keepLines/>
        <w:shd w:val="clear" w:color="auto" w:fill="auto"/>
        <w:spacing w:after="8" w:line="220" w:lineRule="exact"/>
      </w:pPr>
    </w:p>
    <w:bookmarkEnd w:id="0"/>
    <w:p w:rsidR="007C759E" w:rsidRDefault="007C759E" w:rsidP="007C759E">
      <w:pPr>
        <w:pStyle w:val="Heading10"/>
        <w:keepNext/>
        <w:keepLines/>
        <w:shd w:val="clear" w:color="auto" w:fill="auto"/>
        <w:spacing w:after="0" w:line="240" w:lineRule="auto"/>
      </w:pPr>
      <w:r>
        <w:t xml:space="preserve">CAIET DE SARCINI </w:t>
      </w:r>
    </w:p>
    <w:p w:rsidR="00AC2AA8" w:rsidRDefault="007C759E" w:rsidP="007C759E">
      <w:pPr>
        <w:pStyle w:val="Heading1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>
        <w:t xml:space="preserve">pentru </w:t>
      </w:r>
      <w:proofErr w:type="spellStart"/>
      <w:r w:rsidR="002003DC" w:rsidRPr="00DA65E5">
        <w:rPr>
          <w:sz w:val="24"/>
          <w:szCs w:val="24"/>
        </w:rPr>
        <w:t>vânzăr</w:t>
      </w:r>
      <w:r>
        <w:rPr>
          <w:sz w:val="24"/>
          <w:szCs w:val="24"/>
        </w:rPr>
        <w:t>ea</w:t>
      </w:r>
      <w:proofErr w:type="spellEnd"/>
      <w:r w:rsidR="002003DC" w:rsidRPr="00DA65E5">
        <w:rPr>
          <w:sz w:val="24"/>
          <w:szCs w:val="24"/>
        </w:rPr>
        <w:t xml:space="preserve"> prin licitație publică a unui teren aparținând domeniului privat al comunei Oșorhei, situat în extravilanul localității Oșorhei, în suprafață de 500 mp, având nr.</w:t>
      </w:r>
      <w:r w:rsidR="002003DC">
        <w:rPr>
          <w:sz w:val="24"/>
          <w:szCs w:val="24"/>
        </w:rPr>
        <w:t xml:space="preserve"> </w:t>
      </w:r>
      <w:r w:rsidR="002003DC" w:rsidRPr="00DA65E5">
        <w:rPr>
          <w:sz w:val="24"/>
          <w:szCs w:val="24"/>
        </w:rPr>
        <w:t>cad.</w:t>
      </w:r>
      <w:r w:rsidR="002003DC">
        <w:rPr>
          <w:sz w:val="24"/>
          <w:szCs w:val="24"/>
        </w:rPr>
        <w:t xml:space="preserve"> </w:t>
      </w:r>
      <w:r w:rsidR="002003DC" w:rsidRPr="00DA65E5">
        <w:rPr>
          <w:sz w:val="24"/>
          <w:szCs w:val="24"/>
        </w:rPr>
        <w:t>60756, înscris în CF nr.</w:t>
      </w:r>
      <w:r w:rsidR="002003DC">
        <w:rPr>
          <w:sz w:val="24"/>
          <w:szCs w:val="24"/>
        </w:rPr>
        <w:t xml:space="preserve"> </w:t>
      </w:r>
      <w:r w:rsidR="002003DC" w:rsidRPr="00DA65E5">
        <w:rPr>
          <w:sz w:val="24"/>
          <w:szCs w:val="24"/>
        </w:rPr>
        <w:t>60756 Oșorhei</w:t>
      </w:r>
    </w:p>
    <w:p w:rsidR="007C759E" w:rsidRDefault="007C759E" w:rsidP="007C759E">
      <w:pPr>
        <w:pStyle w:val="Heading10"/>
        <w:keepNext/>
        <w:keepLines/>
        <w:shd w:val="clear" w:color="auto" w:fill="auto"/>
        <w:spacing w:after="0" w:line="240" w:lineRule="auto"/>
      </w:pPr>
    </w:p>
    <w:p w:rsidR="00AC2AA8" w:rsidRDefault="00A2741E">
      <w:pPr>
        <w:pStyle w:val="Heading10"/>
        <w:keepNext/>
        <w:keepLines/>
        <w:shd w:val="clear" w:color="auto" w:fill="auto"/>
        <w:spacing w:after="275" w:line="220" w:lineRule="exact"/>
        <w:ind w:left="260"/>
        <w:jc w:val="left"/>
      </w:pPr>
      <w:bookmarkStart w:id="1" w:name="bookmark2"/>
      <w:r>
        <w:t xml:space="preserve">Capitolul I. </w:t>
      </w:r>
      <w:proofErr w:type="spellStart"/>
      <w:r>
        <w:t>Dispoziţii</w:t>
      </w:r>
      <w:proofErr w:type="spellEnd"/>
      <w:r>
        <w:t xml:space="preserve"> Generale</w:t>
      </w:r>
      <w:bookmarkEnd w:id="1"/>
    </w:p>
    <w:p w:rsidR="00AC2AA8" w:rsidRDefault="00A2741E" w:rsidP="00366B9D">
      <w:pPr>
        <w:pStyle w:val="Bodytext20"/>
        <w:shd w:val="clear" w:color="auto" w:fill="auto"/>
        <w:spacing w:before="0" w:after="0" w:line="278" w:lineRule="exact"/>
        <w:jc w:val="both"/>
      </w:pPr>
      <w:proofErr w:type="spellStart"/>
      <w:r>
        <w:rPr>
          <w:rStyle w:val="Bodytext2Bold"/>
        </w:rPr>
        <w:t>Art.l</w:t>
      </w:r>
      <w:proofErr w:type="spellEnd"/>
      <w:r>
        <w:rPr>
          <w:rStyle w:val="Bodytext2Bold"/>
        </w:rPr>
        <w:t xml:space="preserve">. </w:t>
      </w:r>
      <w:r>
        <w:t>Prezent</w:t>
      </w:r>
      <w:r w:rsidR="007C759E">
        <w:t>ul</w:t>
      </w:r>
      <w:r>
        <w:t xml:space="preserve"> </w:t>
      </w:r>
      <w:r w:rsidR="007C759E">
        <w:t>Caiet de sarcini</w:t>
      </w:r>
      <w:r>
        <w:t xml:space="preserve"> stabile</w:t>
      </w:r>
      <w:r w:rsidR="007C759E">
        <w:t>ște</w:t>
      </w:r>
      <w:r>
        <w:t xml:space="preserve"> </w:t>
      </w:r>
      <w:proofErr w:type="spellStart"/>
      <w:r>
        <w:t>condiţiile</w:t>
      </w:r>
      <w:proofErr w:type="spellEnd"/>
      <w:r>
        <w:t xml:space="preserve"> pentru vânzarea </w:t>
      </w:r>
      <w:r w:rsidR="00DA03C6" w:rsidRPr="00DA65E5">
        <w:rPr>
          <w:sz w:val="24"/>
          <w:szCs w:val="24"/>
        </w:rPr>
        <w:t>unui teren aparținând domeniului privat al comunei Oșorhei, situat în extravilanul localității Oșorhei, în suprafață de 500 mp, având nr.</w:t>
      </w:r>
      <w:r w:rsidR="00DA03C6">
        <w:rPr>
          <w:sz w:val="24"/>
          <w:szCs w:val="24"/>
        </w:rPr>
        <w:t xml:space="preserve"> </w:t>
      </w:r>
      <w:r w:rsidR="00DA03C6" w:rsidRPr="00DA65E5">
        <w:rPr>
          <w:sz w:val="24"/>
          <w:szCs w:val="24"/>
        </w:rPr>
        <w:t>cad.</w:t>
      </w:r>
      <w:r w:rsidR="00DA03C6">
        <w:rPr>
          <w:sz w:val="24"/>
          <w:szCs w:val="24"/>
        </w:rPr>
        <w:t xml:space="preserve"> </w:t>
      </w:r>
      <w:r w:rsidR="00DA03C6" w:rsidRPr="00DA65E5">
        <w:rPr>
          <w:sz w:val="24"/>
          <w:szCs w:val="24"/>
        </w:rPr>
        <w:t>60756, înscris în CF nr.</w:t>
      </w:r>
      <w:r w:rsidR="00DA03C6">
        <w:rPr>
          <w:sz w:val="24"/>
          <w:szCs w:val="24"/>
        </w:rPr>
        <w:t xml:space="preserve"> </w:t>
      </w:r>
      <w:r w:rsidR="00DA03C6" w:rsidRPr="00DA65E5">
        <w:rPr>
          <w:sz w:val="24"/>
          <w:szCs w:val="24"/>
        </w:rPr>
        <w:t>60756 Oșorhei</w:t>
      </w:r>
      <w:r>
        <w:t>.</w:t>
      </w:r>
    </w:p>
    <w:p w:rsidR="00DA03C6" w:rsidRDefault="00A2741E" w:rsidP="00366B9D">
      <w:pPr>
        <w:pStyle w:val="Bodytext20"/>
        <w:shd w:val="clear" w:color="auto" w:fill="auto"/>
        <w:spacing w:before="0" w:after="0" w:line="278" w:lineRule="exact"/>
        <w:jc w:val="both"/>
      </w:pPr>
      <w:r>
        <w:rPr>
          <w:rStyle w:val="Bodytext2Bold"/>
        </w:rPr>
        <w:t xml:space="preserve">Art.2. </w:t>
      </w:r>
      <w:r>
        <w:t xml:space="preserve">Vânzarea prin </w:t>
      </w:r>
      <w:proofErr w:type="spellStart"/>
      <w:r>
        <w:t>licitaţie</w:t>
      </w:r>
      <w:proofErr w:type="spellEnd"/>
      <w:r>
        <w:t xml:space="preserve"> publică a </w:t>
      </w:r>
      <w:r w:rsidR="00DA03C6">
        <w:t>imobilului</w:t>
      </w:r>
      <w:r>
        <w:t xml:space="preserve"> specificat la </w:t>
      </w:r>
      <w:proofErr w:type="spellStart"/>
      <w:r>
        <w:t>art.l</w:t>
      </w:r>
      <w:proofErr w:type="spellEnd"/>
      <w:r>
        <w:t xml:space="preserve"> este organizată în conformitate cu prevederile OUG 57/2019, privind Codul Administrativ </w:t>
      </w:r>
      <w:proofErr w:type="spellStart"/>
      <w:r>
        <w:t>şi</w:t>
      </w:r>
      <w:proofErr w:type="spellEnd"/>
      <w:r>
        <w:t xml:space="preserve"> ale prezent</w:t>
      </w:r>
      <w:r w:rsidR="00DA03C6">
        <w:t xml:space="preserve">ului Caiet de </w:t>
      </w:r>
      <w:proofErr w:type="spellStart"/>
      <w:r w:rsidR="00DA03C6">
        <w:t>srcini</w:t>
      </w:r>
      <w:proofErr w:type="spellEnd"/>
      <w:r>
        <w:t>.</w:t>
      </w:r>
    </w:p>
    <w:p w:rsidR="00AC2AA8" w:rsidRDefault="00A2741E" w:rsidP="00366B9D">
      <w:pPr>
        <w:pStyle w:val="Bodytext20"/>
        <w:shd w:val="clear" w:color="auto" w:fill="auto"/>
        <w:spacing w:before="0" w:after="0" w:line="278" w:lineRule="exact"/>
        <w:jc w:val="both"/>
      </w:pPr>
      <w:r>
        <w:rPr>
          <w:rStyle w:val="Bodytext2Bold"/>
        </w:rPr>
        <w:t xml:space="preserve">Art.3. </w:t>
      </w:r>
      <w:r>
        <w:t xml:space="preserve">Vânzarea prin </w:t>
      </w:r>
      <w:proofErr w:type="spellStart"/>
      <w:r>
        <w:t>licitaţiei</w:t>
      </w:r>
      <w:proofErr w:type="spellEnd"/>
      <w:r>
        <w:t xml:space="preserve"> publică se va </w:t>
      </w:r>
      <w:proofErr w:type="spellStart"/>
      <w:r>
        <w:t>desfăşura</w:t>
      </w:r>
      <w:proofErr w:type="spellEnd"/>
      <w:r>
        <w:t xml:space="preserve"> după regula </w:t>
      </w:r>
      <w:proofErr w:type="spellStart"/>
      <w:r>
        <w:t>licitaţiei</w:t>
      </w:r>
      <w:proofErr w:type="spellEnd"/>
      <w:r>
        <w:t xml:space="preserve"> publice cu ofertă în plic închis , conform art.</w:t>
      </w:r>
      <w:r w:rsidR="00DA03C6">
        <w:t xml:space="preserve"> </w:t>
      </w:r>
      <w:r>
        <w:t xml:space="preserve">334-346 </w:t>
      </w:r>
      <w:proofErr w:type="spellStart"/>
      <w:r>
        <w:t>şi</w:t>
      </w:r>
      <w:proofErr w:type="spellEnd"/>
      <w:r>
        <w:t xml:space="preserve"> art.</w:t>
      </w:r>
      <w:r w:rsidR="00DA03C6">
        <w:t xml:space="preserve"> </w:t>
      </w:r>
      <w:r>
        <w:t>363 din OUG 57/2019.</w:t>
      </w:r>
    </w:p>
    <w:p w:rsidR="00AC2AA8" w:rsidRDefault="00A2741E" w:rsidP="00366B9D">
      <w:pPr>
        <w:pStyle w:val="Bodytext20"/>
        <w:shd w:val="clear" w:color="auto" w:fill="auto"/>
        <w:spacing w:before="0" w:after="0" w:line="278" w:lineRule="exact"/>
        <w:jc w:val="both"/>
      </w:pPr>
      <w:r>
        <w:rPr>
          <w:rStyle w:val="Bodytext2Bold"/>
        </w:rPr>
        <w:t xml:space="preserve">Art.4. </w:t>
      </w:r>
      <w:r>
        <w:t xml:space="preserve">Principiile care stau la baza selectării ofertelor </w:t>
      </w:r>
      <w:proofErr w:type="spellStart"/>
      <w:r>
        <w:t>şi</w:t>
      </w:r>
      <w:proofErr w:type="spellEnd"/>
      <w:r>
        <w:t xml:space="preserve"> participării </w:t>
      </w:r>
      <w:proofErr w:type="spellStart"/>
      <w:r>
        <w:t>ofertanţilor</w:t>
      </w:r>
      <w:proofErr w:type="spellEnd"/>
      <w:r>
        <w:t xml:space="preserve"> la </w:t>
      </w:r>
      <w:proofErr w:type="spellStart"/>
      <w:r>
        <w:t>licitaţia</w:t>
      </w:r>
      <w:proofErr w:type="spellEnd"/>
      <w:r>
        <w:t xml:space="preserve"> publică pentru vânzarea imobil</w:t>
      </w:r>
      <w:r w:rsidR="002010BB">
        <w:t xml:space="preserve">ului </w:t>
      </w:r>
      <w:r>
        <w:t>ce fac</w:t>
      </w:r>
      <w:r w:rsidR="002010BB">
        <w:t>e</w:t>
      </w:r>
      <w:r>
        <w:t xml:space="preserve"> obiectul prezent</w:t>
      </w:r>
      <w:r w:rsidR="002010BB">
        <w:t>ului Caiet de sarcini</w:t>
      </w:r>
      <w:r>
        <w:t>, conform art.</w:t>
      </w:r>
      <w:r w:rsidR="002010BB">
        <w:t xml:space="preserve"> </w:t>
      </w:r>
      <w:r>
        <w:t>311 din OUG 57/2019 sunt:</w:t>
      </w:r>
    </w:p>
    <w:p w:rsidR="00AC2AA8" w:rsidRDefault="00A2741E" w:rsidP="00366B9D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78" w:lineRule="exact"/>
        <w:jc w:val="both"/>
      </w:pPr>
      <w:proofErr w:type="spellStart"/>
      <w:r>
        <w:t>transparenţa</w:t>
      </w:r>
      <w:proofErr w:type="spellEnd"/>
      <w:r>
        <w:t>;</w:t>
      </w:r>
    </w:p>
    <w:p w:rsidR="00AC2AA8" w:rsidRDefault="00A2741E" w:rsidP="00366B9D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78" w:lineRule="exact"/>
        <w:jc w:val="both"/>
      </w:pPr>
      <w:r>
        <w:t xml:space="preserve">tratamentul egal pentru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ofertanţii</w:t>
      </w:r>
      <w:proofErr w:type="spellEnd"/>
      <w:r>
        <w:t>;</w:t>
      </w:r>
    </w:p>
    <w:p w:rsidR="00AC2AA8" w:rsidRDefault="00A2741E" w:rsidP="00366B9D">
      <w:pPr>
        <w:pStyle w:val="Bodytext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78" w:lineRule="exact"/>
        <w:jc w:val="both"/>
      </w:pPr>
      <w:proofErr w:type="spellStart"/>
      <w:r>
        <w:t>proporţionalitatea</w:t>
      </w:r>
      <w:proofErr w:type="spellEnd"/>
      <w:r>
        <w:t>;</w:t>
      </w:r>
    </w:p>
    <w:p w:rsidR="00AC2AA8" w:rsidRDefault="00A2741E" w:rsidP="00366B9D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78" w:lineRule="exact"/>
        <w:jc w:val="both"/>
      </w:pPr>
      <w:r>
        <w:t xml:space="preserve">libera </w:t>
      </w:r>
      <w:proofErr w:type="spellStart"/>
      <w:r>
        <w:t>concurenţă</w:t>
      </w:r>
      <w:proofErr w:type="spellEnd"/>
      <w:r>
        <w:t>;</w:t>
      </w:r>
    </w:p>
    <w:p w:rsidR="00AC2AA8" w:rsidRDefault="00A2741E" w:rsidP="00366B9D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78" w:lineRule="exact"/>
        <w:jc w:val="both"/>
      </w:pPr>
      <w:r>
        <w:t>nediscriminarea;</w:t>
      </w:r>
    </w:p>
    <w:p w:rsidR="00AC2AA8" w:rsidRDefault="00A2741E" w:rsidP="00366B9D">
      <w:pPr>
        <w:pStyle w:val="Body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278" w:lineRule="exact"/>
        <w:jc w:val="both"/>
      </w:pPr>
      <w:r>
        <w:t xml:space="preserve">eficienta utilizare a domeniului privat al </w:t>
      </w:r>
      <w:r w:rsidR="002010BB">
        <w:t xml:space="preserve">comunei </w:t>
      </w:r>
      <w:proofErr w:type="spellStart"/>
      <w:r w:rsidR="002010BB">
        <w:t>Osorhei</w:t>
      </w:r>
      <w:proofErr w:type="spellEnd"/>
      <w:r>
        <w:t>.</w:t>
      </w:r>
    </w:p>
    <w:p w:rsidR="00AC2AA8" w:rsidRDefault="00A2741E" w:rsidP="00366B9D">
      <w:pPr>
        <w:pStyle w:val="Bodytext20"/>
        <w:shd w:val="clear" w:color="auto" w:fill="auto"/>
        <w:spacing w:before="0" w:after="0" w:line="278" w:lineRule="exact"/>
        <w:jc w:val="both"/>
      </w:pPr>
      <w:r>
        <w:rPr>
          <w:rStyle w:val="Bodytext2Bold"/>
        </w:rPr>
        <w:t xml:space="preserve">Art.5. </w:t>
      </w:r>
      <w:r w:rsidR="002010BB">
        <w:t>Î</w:t>
      </w:r>
      <w:r>
        <w:t>n sensul prezent</w:t>
      </w:r>
      <w:r w:rsidR="002010BB">
        <w:t>ului</w:t>
      </w:r>
      <w:r>
        <w:t xml:space="preserve"> </w:t>
      </w:r>
      <w:r w:rsidR="002010BB">
        <w:t>Caiet de sarcini</w:t>
      </w:r>
      <w:r>
        <w:t>, termenii de mai jos se definesc astfel:</w:t>
      </w:r>
    </w:p>
    <w:p w:rsidR="00AC2AA8" w:rsidRDefault="00A2741E" w:rsidP="00366B9D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278" w:lineRule="exact"/>
        <w:jc w:val="both"/>
      </w:pPr>
      <w:r>
        <w:t xml:space="preserve">Organizatorul vânzării </w:t>
      </w:r>
      <w:r w:rsidR="00236E35">
        <w:t>–</w:t>
      </w:r>
      <w:r>
        <w:t xml:space="preserve"> </w:t>
      </w:r>
      <w:r w:rsidR="00236E35">
        <w:t xml:space="preserve">comuna </w:t>
      </w:r>
      <w:proofErr w:type="spellStart"/>
      <w:r w:rsidR="00236E35">
        <w:t>Osorhei</w:t>
      </w:r>
      <w:proofErr w:type="spellEnd"/>
    </w:p>
    <w:p w:rsidR="00AC2AA8" w:rsidRDefault="00A2741E" w:rsidP="00366B9D">
      <w:pPr>
        <w:pStyle w:val="Bodytext2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8" w:lineRule="exact"/>
        <w:jc w:val="both"/>
      </w:pPr>
      <w:proofErr w:type="spellStart"/>
      <w:r>
        <w:t>Ofertanţi</w:t>
      </w:r>
      <w:proofErr w:type="spellEnd"/>
      <w:r>
        <w:t xml:space="preserve"> - persoane fizice sau juridice române care transmit o ofertă;</w:t>
      </w:r>
    </w:p>
    <w:p w:rsidR="00236E35" w:rsidRDefault="00A2741E" w:rsidP="00366B9D">
      <w:pPr>
        <w:pStyle w:val="Bodytext2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8" w:lineRule="exact"/>
        <w:jc w:val="both"/>
      </w:pPr>
      <w:r>
        <w:t xml:space="preserve">Oferta - oferta financiară împreună cu toate documentele pentru participare la </w:t>
      </w:r>
      <w:proofErr w:type="spellStart"/>
      <w:r>
        <w:t>licitaţia</w:t>
      </w:r>
      <w:proofErr w:type="spellEnd"/>
      <w:r>
        <w:t xml:space="preserve"> publică; </w:t>
      </w:r>
    </w:p>
    <w:p w:rsidR="00AC2AA8" w:rsidRDefault="00A2741E" w:rsidP="00366B9D">
      <w:pPr>
        <w:pStyle w:val="Bodytext20"/>
        <w:shd w:val="clear" w:color="auto" w:fill="auto"/>
        <w:tabs>
          <w:tab w:val="left" w:pos="387"/>
        </w:tabs>
        <w:spacing w:before="0" w:after="0" w:line="278" w:lineRule="exact"/>
        <w:jc w:val="both"/>
      </w:pPr>
      <w:r>
        <w:rPr>
          <w:rStyle w:val="Bodytext2Bold"/>
        </w:rPr>
        <w:t xml:space="preserve">Art.6. </w:t>
      </w:r>
      <w:r>
        <w:t xml:space="preserve">Procedura aplicată este </w:t>
      </w:r>
      <w:proofErr w:type="spellStart"/>
      <w:r>
        <w:t>licitaţia</w:t>
      </w:r>
      <w:proofErr w:type="spellEnd"/>
      <w:r>
        <w:t xml:space="preserve"> publică cu ofertă în plic închis care cuprinde trei etape:</w:t>
      </w:r>
    </w:p>
    <w:p w:rsidR="00AC2AA8" w:rsidRDefault="00A2741E" w:rsidP="00366B9D">
      <w:pPr>
        <w:pStyle w:val="Bodytext20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278" w:lineRule="exact"/>
        <w:jc w:val="both"/>
      </w:pPr>
      <w:r>
        <w:t xml:space="preserve">Etapa premergătoare procedurii de </w:t>
      </w:r>
      <w:proofErr w:type="spellStart"/>
      <w:r>
        <w:t>licitaţie</w:t>
      </w:r>
      <w:proofErr w:type="spellEnd"/>
      <w:r>
        <w:t>;</w:t>
      </w:r>
    </w:p>
    <w:p w:rsidR="00AC2AA8" w:rsidRDefault="00A2741E" w:rsidP="00366B9D">
      <w:pPr>
        <w:pStyle w:val="Bodytext20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278" w:lineRule="exact"/>
        <w:jc w:val="both"/>
      </w:pPr>
      <w:r>
        <w:t xml:space="preserve">Etapa </w:t>
      </w:r>
      <w:proofErr w:type="spellStart"/>
      <w:r>
        <w:t>desfăşurării</w:t>
      </w:r>
      <w:proofErr w:type="spellEnd"/>
      <w:r>
        <w:t xml:space="preserve"> propriu-zise a </w:t>
      </w:r>
      <w:proofErr w:type="spellStart"/>
      <w:r>
        <w:t>licitaţiei</w:t>
      </w:r>
      <w:proofErr w:type="spellEnd"/>
      <w:r>
        <w:t>;</w:t>
      </w:r>
    </w:p>
    <w:p w:rsidR="00AC2AA8" w:rsidRDefault="00A2741E" w:rsidP="00366B9D">
      <w:pPr>
        <w:pStyle w:val="Bodytext20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10" w:line="278" w:lineRule="exact"/>
        <w:jc w:val="both"/>
      </w:pPr>
      <w:r>
        <w:t xml:space="preserve">Etapa </w:t>
      </w:r>
      <w:proofErr w:type="spellStart"/>
      <w:r>
        <w:t>soluţionării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r w:rsidR="00236E35">
        <w:t>(</w:t>
      </w:r>
      <w:r>
        <w:t>dacă este cazul).</w:t>
      </w:r>
    </w:p>
    <w:p w:rsidR="00AC2AA8" w:rsidRDefault="00A2741E">
      <w:pPr>
        <w:pStyle w:val="Heading10"/>
        <w:keepNext/>
        <w:keepLines/>
        <w:shd w:val="clear" w:color="auto" w:fill="auto"/>
        <w:spacing w:after="0" w:line="566" w:lineRule="exact"/>
        <w:ind w:right="4060"/>
        <w:jc w:val="left"/>
      </w:pPr>
      <w:bookmarkStart w:id="2" w:name="bookmark3"/>
      <w:r>
        <w:t xml:space="preserve">Capitolul 11. Etapa premergătoare procedurii de </w:t>
      </w:r>
      <w:proofErr w:type="spellStart"/>
      <w:r>
        <w:t>licitaţie</w:t>
      </w:r>
      <w:proofErr w:type="spellEnd"/>
      <w:r>
        <w:t xml:space="preserve"> Art.7.</w:t>
      </w:r>
      <w:bookmarkEnd w:id="2"/>
    </w:p>
    <w:p w:rsidR="00AC2AA8" w:rsidRDefault="00A2741E">
      <w:pPr>
        <w:pStyle w:val="Bodytext20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78" w:lineRule="exact"/>
        <w:jc w:val="both"/>
      </w:pPr>
      <w:r>
        <w:t xml:space="preserve">Primarul </w:t>
      </w:r>
      <w:r w:rsidR="00236E35">
        <w:t>Comunei Oșorhei</w:t>
      </w:r>
      <w:r>
        <w:t xml:space="preserve">, va </w:t>
      </w:r>
      <w:proofErr w:type="spellStart"/>
      <w:r>
        <w:t>iniţia</w:t>
      </w:r>
      <w:proofErr w:type="spellEnd"/>
      <w:r>
        <w:t xml:space="preserve"> procedura de </w:t>
      </w:r>
      <w:proofErr w:type="spellStart"/>
      <w:r>
        <w:t>licitaţie</w:t>
      </w:r>
      <w:proofErr w:type="spellEnd"/>
      <w:r>
        <w:t>.</w:t>
      </w:r>
      <w:r w:rsidR="00DC22A8">
        <w:t xml:space="preserve"> </w:t>
      </w:r>
      <w:r>
        <w:t xml:space="preserve">In acest sens va înainta spre aprobare Consiliului Local al </w:t>
      </w:r>
      <w:r w:rsidR="00236E35">
        <w:t>Comunei Oșorhei</w:t>
      </w:r>
      <w:r>
        <w:t xml:space="preserve">, proiectul hotărârii de vânzare prin </w:t>
      </w:r>
      <w:proofErr w:type="spellStart"/>
      <w:r>
        <w:t>licitaţie</w:t>
      </w:r>
      <w:proofErr w:type="spellEnd"/>
      <w:r>
        <w:t xml:space="preserve"> publică a imobil</w:t>
      </w:r>
      <w:r w:rsidR="00DC22A8">
        <w:t>ului</w:t>
      </w:r>
      <w:r>
        <w:t xml:space="preserve">  proprietate privată a </w:t>
      </w:r>
      <w:r w:rsidR="00DC22A8">
        <w:t>Comunei Oșorhei</w:t>
      </w:r>
      <w:r>
        <w:t xml:space="preserve"> si următoarele documente:</w:t>
      </w:r>
    </w:p>
    <w:p w:rsidR="00AC2AA8" w:rsidRDefault="00A2741E">
      <w:pPr>
        <w:pStyle w:val="Bodytext2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78" w:lineRule="exact"/>
        <w:jc w:val="both"/>
      </w:pPr>
      <w:r>
        <w:t>Caietul de sarcini;</w:t>
      </w:r>
    </w:p>
    <w:p w:rsidR="00AC2AA8" w:rsidRDefault="00A2741E">
      <w:pPr>
        <w:pStyle w:val="Bodytext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278" w:lineRule="exact"/>
        <w:jc w:val="both"/>
      </w:pPr>
      <w:r>
        <w:t xml:space="preserve">Regulamentul de atribuire ( </w:t>
      </w:r>
      <w:proofErr w:type="spellStart"/>
      <w:r>
        <w:t>fişa</w:t>
      </w:r>
      <w:proofErr w:type="spellEnd"/>
      <w:r>
        <w:t xml:space="preserve"> de date a procedurii)</w:t>
      </w:r>
    </w:p>
    <w:p w:rsidR="00AC2AA8" w:rsidRDefault="00A2741E">
      <w:pPr>
        <w:pStyle w:val="Bodytext20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278" w:lineRule="exact"/>
        <w:jc w:val="both"/>
      </w:pPr>
      <w:r>
        <w:t>Formulare.</w:t>
      </w:r>
    </w:p>
    <w:p w:rsidR="00AC2AA8" w:rsidRDefault="00A2741E" w:rsidP="002C4AD8">
      <w:pPr>
        <w:pStyle w:val="Bodytext20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78" w:lineRule="exact"/>
        <w:jc w:val="both"/>
      </w:pPr>
      <w:r>
        <w:t xml:space="preserve">Compartimentul </w:t>
      </w:r>
      <w:r w:rsidR="000B1201">
        <w:t>financiar-contabil</w:t>
      </w:r>
      <w:r>
        <w:t xml:space="preserve"> pun la </w:t>
      </w:r>
      <w:proofErr w:type="spellStart"/>
      <w:r>
        <w:t>dispoziţie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- economice necesare derulării în </w:t>
      </w:r>
      <w:proofErr w:type="spellStart"/>
      <w:r>
        <w:t>condiţii</w:t>
      </w:r>
      <w:proofErr w:type="spellEnd"/>
      <w:r>
        <w:t xml:space="preserve"> legale a </w:t>
      </w:r>
      <w:proofErr w:type="spellStart"/>
      <w:r>
        <w:t>licitaţiei</w:t>
      </w:r>
      <w:proofErr w:type="spellEnd"/>
      <w:r>
        <w:t>;</w:t>
      </w:r>
    </w:p>
    <w:p w:rsidR="00AC2AA8" w:rsidRDefault="00A2741E">
      <w:pPr>
        <w:pStyle w:val="Bodytext20"/>
        <w:numPr>
          <w:ilvl w:val="0"/>
          <w:numId w:val="4"/>
        </w:numPr>
        <w:shd w:val="clear" w:color="auto" w:fill="auto"/>
        <w:tabs>
          <w:tab w:val="left" w:pos="464"/>
        </w:tabs>
        <w:spacing w:before="0" w:after="0" w:line="278" w:lineRule="exact"/>
        <w:jc w:val="both"/>
      </w:pPr>
      <w:r>
        <w:t xml:space="preserve">După aprobarea vânzării prin Hotărârea Consiliului Local al </w:t>
      </w:r>
      <w:r w:rsidR="00236E35">
        <w:t>Comunei Oșorhei</w:t>
      </w:r>
      <w:r>
        <w:t xml:space="preserve">, prin grija Compartimentului </w:t>
      </w:r>
      <w:r w:rsidR="000B1201">
        <w:t>financiar-contabil</w:t>
      </w:r>
      <w:r>
        <w:t xml:space="preserve">, Comisia de </w:t>
      </w:r>
      <w:proofErr w:type="spellStart"/>
      <w:r>
        <w:t>licitaţie</w:t>
      </w:r>
      <w:proofErr w:type="spellEnd"/>
      <w:r>
        <w:t xml:space="preserve"> va proceda la publicarea </w:t>
      </w:r>
      <w:proofErr w:type="spellStart"/>
      <w:r>
        <w:t>anunţului</w:t>
      </w:r>
      <w:proofErr w:type="spellEnd"/>
      <w:r>
        <w:t xml:space="preserve"> privind organizarea </w:t>
      </w:r>
      <w:proofErr w:type="spellStart"/>
      <w:r>
        <w:t>licitaţiei</w:t>
      </w:r>
      <w:proofErr w:type="spellEnd"/>
      <w:r>
        <w:t>.</w:t>
      </w:r>
    </w:p>
    <w:p w:rsidR="00AC2AA8" w:rsidRDefault="00A2741E" w:rsidP="002C4AD8">
      <w:pPr>
        <w:pStyle w:val="Bodytext20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78" w:lineRule="exact"/>
        <w:jc w:val="both"/>
        <w:sectPr w:rsidR="00AC2AA8">
          <w:type w:val="continuous"/>
          <w:pgSz w:w="11900" w:h="16840"/>
          <w:pgMar w:top="921" w:right="857" w:bottom="1638" w:left="1217" w:header="0" w:footer="3" w:gutter="0"/>
          <w:cols w:space="720"/>
          <w:noEndnote/>
          <w:docGrid w:linePitch="360"/>
        </w:sectPr>
      </w:pPr>
      <w:proofErr w:type="spellStart"/>
      <w:r>
        <w:t>Anunţul</w:t>
      </w:r>
      <w:proofErr w:type="spellEnd"/>
      <w:r>
        <w:t xml:space="preserve"> privind organizarea </w:t>
      </w:r>
      <w:proofErr w:type="spellStart"/>
      <w:r>
        <w:t>licitaţiei</w:t>
      </w:r>
      <w:proofErr w:type="spellEnd"/>
      <w:r>
        <w:t xml:space="preserve"> se va publica în Monitorul Oficial al României, Partea a VI- a, într-un cotidian local, unul </w:t>
      </w:r>
      <w:proofErr w:type="spellStart"/>
      <w:r>
        <w:t>naţional</w:t>
      </w:r>
      <w:proofErr w:type="spellEnd"/>
      <w:r>
        <w:t xml:space="preserve">, pe site-ul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la sediul organizatorului.</w:t>
      </w:r>
    </w:p>
    <w:p w:rsidR="00AC2AA8" w:rsidRDefault="00A2741E" w:rsidP="002C4AD8">
      <w:pPr>
        <w:pStyle w:val="Bodytext20"/>
        <w:shd w:val="clear" w:color="auto" w:fill="auto"/>
        <w:spacing w:before="0" w:after="0" w:line="278" w:lineRule="exact"/>
        <w:ind w:firstLine="480"/>
        <w:jc w:val="both"/>
      </w:pPr>
      <w:proofErr w:type="spellStart"/>
      <w:r>
        <w:lastRenderedPageBreak/>
        <w:t>Anunţul</w:t>
      </w:r>
      <w:proofErr w:type="spellEnd"/>
      <w:r>
        <w:t xml:space="preserve"> privind organizarea </w:t>
      </w:r>
      <w:proofErr w:type="spellStart"/>
      <w:r>
        <w:t>licitaţiei</w:t>
      </w:r>
      <w:proofErr w:type="spellEnd"/>
      <w:r>
        <w:t xml:space="preserve"> se va publica cu cel </w:t>
      </w:r>
      <w:proofErr w:type="spellStart"/>
      <w:r>
        <w:t>puţin</w:t>
      </w:r>
      <w:proofErr w:type="spellEnd"/>
      <w:r>
        <w:t xml:space="preserve"> 20 zile calendaristice înainte de data limită pentru depunerea ofertelor, după aprobarea </w:t>
      </w:r>
      <w:proofErr w:type="spellStart"/>
      <w:r>
        <w:t>documentaţiei</w:t>
      </w:r>
      <w:proofErr w:type="spellEnd"/>
      <w:r>
        <w:t xml:space="preserve"> de atribuire.</w:t>
      </w:r>
    </w:p>
    <w:p w:rsidR="00AC2AA8" w:rsidRDefault="00A2741E">
      <w:pPr>
        <w:pStyle w:val="Bodytext20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78" w:lineRule="exact"/>
        <w:jc w:val="both"/>
      </w:pPr>
      <w:proofErr w:type="spellStart"/>
      <w:r>
        <w:t>Conţinutul</w:t>
      </w:r>
      <w:proofErr w:type="spellEnd"/>
      <w:r>
        <w:t xml:space="preserve"> </w:t>
      </w:r>
      <w:proofErr w:type="spellStart"/>
      <w:r>
        <w:t>anunţului</w:t>
      </w:r>
      <w:proofErr w:type="spellEnd"/>
      <w:r>
        <w:t xml:space="preserve"> </w:t>
      </w:r>
      <w:proofErr w:type="spellStart"/>
      <w:r>
        <w:t>licitaţiei</w:t>
      </w:r>
      <w:proofErr w:type="spellEnd"/>
      <w:r>
        <w:t xml:space="preserve"> va cuprinde următoarele elemente: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1491"/>
        </w:tabs>
        <w:spacing w:before="0" w:after="0" w:line="274" w:lineRule="exact"/>
        <w:ind w:firstLine="1160"/>
        <w:jc w:val="both"/>
      </w:pPr>
      <w:proofErr w:type="spellStart"/>
      <w:r>
        <w:t>informaţii</w:t>
      </w:r>
      <w:proofErr w:type="spellEnd"/>
      <w:r>
        <w:t xml:space="preserve"> generale privind autoritatea contractantă, precum: denumirea, codul de identificare fiscală, adresa, datele de contact, persoana de contact;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1510"/>
        </w:tabs>
        <w:spacing w:before="0" w:after="0" w:line="274" w:lineRule="exact"/>
        <w:ind w:firstLine="1160"/>
        <w:jc w:val="both"/>
      </w:pPr>
      <w:proofErr w:type="spellStart"/>
      <w:r>
        <w:t>informaţii</w:t>
      </w:r>
      <w:proofErr w:type="spellEnd"/>
      <w:r>
        <w:t xml:space="preserve"> generale privind obiectul procedurii de </w:t>
      </w:r>
      <w:proofErr w:type="spellStart"/>
      <w:r>
        <w:t>licitaţie</w:t>
      </w:r>
      <w:proofErr w:type="spellEnd"/>
      <w:r>
        <w:t xml:space="preserve"> publică, în special descrierea </w:t>
      </w:r>
      <w:proofErr w:type="spellStart"/>
      <w:r>
        <w:t>şi</w:t>
      </w:r>
      <w:proofErr w:type="spellEnd"/>
      <w:r>
        <w:t xml:space="preserve"> identificarea bunului care urmează să fie vândut;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1510"/>
        </w:tabs>
        <w:spacing w:before="0" w:after="0" w:line="274" w:lineRule="exact"/>
        <w:ind w:firstLine="1160"/>
        <w:jc w:val="both"/>
      </w:pPr>
      <w:proofErr w:type="spellStart"/>
      <w:r>
        <w:t>informaţii</w:t>
      </w:r>
      <w:proofErr w:type="spellEnd"/>
      <w:r>
        <w:t xml:space="preserve"> privind </w:t>
      </w:r>
      <w:proofErr w:type="spellStart"/>
      <w:r>
        <w:t>documentaţia</w:t>
      </w:r>
      <w:proofErr w:type="spellEnd"/>
      <w:r>
        <w:t xml:space="preserve"> de atribuire: modalitatea sau </w:t>
      </w:r>
      <w:proofErr w:type="spellStart"/>
      <w:r>
        <w:t>modalităţile</w:t>
      </w:r>
      <w:proofErr w:type="spellEnd"/>
      <w:r>
        <w:t xml:space="preserve"> prin care persoanele interesate pot intra în posesia unui exemplar al </w:t>
      </w:r>
      <w:proofErr w:type="spellStart"/>
      <w:r>
        <w:t>documentaţiei</w:t>
      </w:r>
      <w:proofErr w:type="spellEnd"/>
      <w:r>
        <w:t xml:space="preserve"> de atribuire; denumirea </w:t>
      </w:r>
      <w:proofErr w:type="spellStart"/>
      <w:r>
        <w:t>şi</w:t>
      </w:r>
      <w:proofErr w:type="spellEnd"/>
      <w:r>
        <w:t xml:space="preserve"> datele de contact ale serviciului/compartimentului din cadrul </w:t>
      </w:r>
      <w:proofErr w:type="spellStart"/>
      <w:r>
        <w:t>autorităţii</w:t>
      </w:r>
      <w:proofErr w:type="spellEnd"/>
      <w:r>
        <w:t xml:space="preserve"> contractante, de la care se poate </w:t>
      </w:r>
      <w:proofErr w:type="spellStart"/>
      <w:r>
        <w:t>obţine</w:t>
      </w:r>
      <w:proofErr w:type="spellEnd"/>
      <w:r>
        <w:t xml:space="preserve"> un exemplar din </w:t>
      </w:r>
      <w:proofErr w:type="spellStart"/>
      <w:r>
        <w:t>documentaţia</w:t>
      </w:r>
      <w:proofErr w:type="spellEnd"/>
      <w:r>
        <w:t xml:space="preserve"> de atribuire; costul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plată pentru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documentaţiei</w:t>
      </w:r>
      <w:proofErr w:type="spellEnd"/>
      <w:r>
        <w:t>, dacă este cazul; data limită pentru solicitarea clarificărilor;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1510"/>
        </w:tabs>
        <w:spacing w:before="0" w:after="0" w:line="274" w:lineRule="exact"/>
        <w:ind w:firstLine="1160"/>
        <w:jc w:val="both"/>
      </w:pPr>
      <w:proofErr w:type="spellStart"/>
      <w:r>
        <w:t>informaţii</w:t>
      </w:r>
      <w:proofErr w:type="spellEnd"/>
      <w:r>
        <w:t xml:space="preserve"> privind ofertele: data limită de depunere a ofertelor, adresa la care trebuie depuse ofertele, numărul de exemplare în care trebuie depusă fiecare ofertă;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1542"/>
        </w:tabs>
        <w:spacing w:before="0" w:after="0" w:line="278" w:lineRule="exact"/>
        <w:ind w:firstLine="1160"/>
        <w:jc w:val="both"/>
      </w:pPr>
      <w:r>
        <w:t xml:space="preserve">data </w:t>
      </w:r>
      <w:proofErr w:type="spellStart"/>
      <w:r>
        <w:t>şi</w:t>
      </w:r>
      <w:proofErr w:type="spellEnd"/>
      <w:r>
        <w:t xml:space="preserve"> locul la care se va </w:t>
      </w:r>
      <w:proofErr w:type="spellStart"/>
      <w:r>
        <w:t>desfăşura</w:t>
      </w:r>
      <w:proofErr w:type="spellEnd"/>
      <w:r>
        <w:t xml:space="preserve"> </w:t>
      </w:r>
      <w:proofErr w:type="spellStart"/>
      <w:r>
        <w:t>şedinţa</w:t>
      </w:r>
      <w:proofErr w:type="spellEnd"/>
      <w:r>
        <w:t xml:space="preserve"> publică de deschidere a ofertelor;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1542"/>
        </w:tabs>
        <w:spacing w:before="0" w:after="0" w:line="278" w:lineRule="exact"/>
        <w:ind w:firstLine="1160"/>
        <w:jc w:val="both"/>
      </w:pPr>
      <w:proofErr w:type="spellStart"/>
      <w:r>
        <w:t>instanţa</w:t>
      </w:r>
      <w:proofErr w:type="spellEnd"/>
      <w:r>
        <w:t xml:space="preserve"> competentă în </w:t>
      </w:r>
      <w:proofErr w:type="spellStart"/>
      <w:r>
        <w:t>soluţionarea</w:t>
      </w:r>
      <w:proofErr w:type="spellEnd"/>
      <w:r>
        <w:t xml:space="preserve"> eventualelor litigii </w:t>
      </w:r>
      <w:proofErr w:type="spellStart"/>
      <w:r>
        <w:t>şi</w:t>
      </w:r>
      <w:proofErr w:type="spellEnd"/>
      <w:r>
        <w:t xml:space="preserve"> termenele pentru sesizarea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proofErr w:type="spellStart"/>
      <w:r>
        <w:t>instanţei</w:t>
      </w:r>
      <w:proofErr w:type="spellEnd"/>
      <w:r>
        <w:t>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1542"/>
        </w:tabs>
        <w:spacing w:before="0" w:after="0" w:line="278" w:lineRule="exact"/>
        <w:ind w:firstLine="1160"/>
        <w:jc w:val="both"/>
      </w:pPr>
      <w:r>
        <w:t xml:space="preserve">data transmiterii </w:t>
      </w:r>
      <w:proofErr w:type="spellStart"/>
      <w:r>
        <w:t>anunţului</w:t>
      </w:r>
      <w:proofErr w:type="spellEnd"/>
      <w:r>
        <w:t xml:space="preserve"> de </w:t>
      </w:r>
      <w:proofErr w:type="spellStart"/>
      <w:r>
        <w:t>licitaţie</w:t>
      </w:r>
      <w:proofErr w:type="spellEnd"/>
      <w:r>
        <w:t xml:space="preserve"> către </w:t>
      </w:r>
      <w:proofErr w:type="spellStart"/>
      <w:r>
        <w:t>instituţiile</w:t>
      </w:r>
      <w:proofErr w:type="spellEnd"/>
      <w:r>
        <w:t xml:space="preserve"> abilitate, în vederea publicării.</w:t>
      </w:r>
    </w:p>
    <w:p w:rsidR="00AC2AA8" w:rsidRDefault="00A2741E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78" w:lineRule="exact"/>
        <w:jc w:val="both"/>
      </w:pPr>
      <w:r>
        <w:t xml:space="preserve">Comisiile de evaluare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vor fi alcătuite fiecare dintr-un număr impar de membri, care nu poate fi mai mic de 5</w:t>
      </w:r>
      <w:r w:rsidR="002C4AD8">
        <w:t>,</w:t>
      </w:r>
      <w:r>
        <w:t xml:space="preserve"> dintre care doi </w:t>
      </w:r>
      <w:proofErr w:type="spellStart"/>
      <w:r>
        <w:t>reprezentanţi</w:t>
      </w:r>
      <w:proofErr w:type="spellEnd"/>
      <w:r>
        <w:t xml:space="preserve"> ai Consiliului Local </w:t>
      </w:r>
      <w:proofErr w:type="spellStart"/>
      <w:r>
        <w:t>şi</w:t>
      </w:r>
      <w:proofErr w:type="spellEnd"/>
      <w:r>
        <w:t xml:space="preserve"> 3 persoane </w:t>
      </w:r>
      <w:proofErr w:type="spellStart"/>
      <w:r>
        <w:t>aparţinând</w:t>
      </w:r>
      <w:proofErr w:type="spellEnd"/>
      <w:r>
        <w:t xml:space="preserve"> aparatului de specialitate al primarului, </w:t>
      </w:r>
      <w:proofErr w:type="spellStart"/>
      <w:r>
        <w:t>numiţi</w:t>
      </w:r>
      <w:proofErr w:type="spellEnd"/>
      <w:r>
        <w:t xml:space="preserve"> prin </w:t>
      </w:r>
      <w:proofErr w:type="spellStart"/>
      <w:r>
        <w:t>Dispoziţia</w:t>
      </w:r>
      <w:proofErr w:type="spellEnd"/>
      <w:r>
        <w:t xml:space="preserve"> acestuia, precum </w:t>
      </w:r>
      <w:proofErr w:type="spellStart"/>
      <w:r>
        <w:t>şi</w:t>
      </w:r>
      <w:proofErr w:type="spellEnd"/>
      <w:r>
        <w:t xml:space="preserve"> 3 membri </w:t>
      </w:r>
      <w:proofErr w:type="spellStart"/>
      <w:r>
        <w:t>supleanţi</w:t>
      </w:r>
      <w:proofErr w:type="spellEnd"/>
      <w:r>
        <w:t xml:space="preserve"> dintre care unul numit de către Consiliul Local </w:t>
      </w:r>
      <w:proofErr w:type="spellStart"/>
      <w:r>
        <w:t>şi</w:t>
      </w:r>
      <w:proofErr w:type="spellEnd"/>
      <w:r>
        <w:t xml:space="preserve"> 2 prin </w:t>
      </w:r>
      <w:proofErr w:type="spellStart"/>
      <w:r>
        <w:t>Dispoziţia</w:t>
      </w:r>
      <w:proofErr w:type="spellEnd"/>
      <w:r>
        <w:t xml:space="preserve"> Primarului, după cum urmează:</w:t>
      </w:r>
    </w:p>
    <w:p w:rsidR="00AC2AA8" w:rsidRDefault="00A2741E">
      <w:pPr>
        <w:pStyle w:val="Bodytext20"/>
        <w:numPr>
          <w:ilvl w:val="0"/>
          <w:numId w:val="7"/>
        </w:numPr>
        <w:shd w:val="clear" w:color="auto" w:fill="auto"/>
        <w:tabs>
          <w:tab w:val="left" w:pos="368"/>
        </w:tabs>
        <w:spacing w:before="0" w:after="0" w:line="278" w:lineRule="exact"/>
        <w:jc w:val="both"/>
      </w:pPr>
      <w:proofErr w:type="spellStart"/>
      <w:r>
        <w:t>preşedinte</w:t>
      </w:r>
      <w:proofErr w:type="spellEnd"/>
      <w:r>
        <w:t xml:space="preserve"> cu drept de vot</w:t>
      </w:r>
    </w:p>
    <w:p w:rsidR="00AC2AA8" w:rsidRDefault="00A2741E">
      <w:pPr>
        <w:pStyle w:val="Bodytext20"/>
        <w:numPr>
          <w:ilvl w:val="0"/>
          <w:numId w:val="7"/>
        </w:numPr>
        <w:shd w:val="clear" w:color="auto" w:fill="auto"/>
        <w:tabs>
          <w:tab w:val="left" w:pos="378"/>
        </w:tabs>
        <w:spacing w:before="0" w:after="0" w:line="278" w:lineRule="exact"/>
        <w:jc w:val="both"/>
      </w:pPr>
      <w:r>
        <w:t>membri cu drept de vot</w:t>
      </w:r>
    </w:p>
    <w:p w:rsidR="00AC2AA8" w:rsidRDefault="00A2741E">
      <w:pPr>
        <w:pStyle w:val="Bodytext20"/>
        <w:numPr>
          <w:ilvl w:val="0"/>
          <w:numId w:val="7"/>
        </w:numPr>
        <w:shd w:val="clear" w:color="auto" w:fill="auto"/>
        <w:tabs>
          <w:tab w:val="left" w:pos="378"/>
        </w:tabs>
        <w:spacing w:before="0" w:after="0" w:line="278" w:lineRule="exact"/>
        <w:jc w:val="both"/>
      </w:pPr>
      <w:r>
        <w:t>secretar fără drept de vot</w:t>
      </w:r>
    </w:p>
    <w:p w:rsidR="00AC2AA8" w:rsidRDefault="00A2741E">
      <w:pPr>
        <w:pStyle w:val="Bodytext20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0" w:line="278" w:lineRule="exact"/>
        <w:jc w:val="both"/>
      </w:pPr>
      <w:r>
        <w:t xml:space="preserve">membri </w:t>
      </w:r>
      <w:proofErr w:type="spellStart"/>
      <w:r>
        <w:t>supleanţi</w:t>
      </w:r>
      <w:proofErr w:type="spellEnd"/>
      <w:r>
        <w:t>,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proofErr w:type="spellStart"/>
      <w:r>
        <w:t>aleşi</w:t>
      </w:r>
      <w:proofErr w:type="spellEnd"/>
      <w:r>
        <w:t xml:space="preserve"> dintre cei </w:t>
      </w:r>
      <w:proofErr w:type="spellStart"/>
      <w:r>
        <w:t>nominalizaţi</w:t>
      </w:r>
      <w:proofErr w:type="spellEnd"/>
      <w:r>
        <w:t>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ind w:firstLine="480"/>
        <w:jc w:val="left"/>
      </w:pPr>
      <w:r>
        <w:t xml:space="preserve">Membrii comisiei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nu pot fi </w:t>
      </w:r>
      <w:proofErr w:type="spellStart"/>
      <w:r>
        <w:t>şi</w:t>
      </w:r>
      <w:proofErr w:type="spellEnd"/>
      <w:r>
        <w:t xml:space="preserve"> membri ai comisiei de </w:t>
      </w:r>
      <w:proofErr w:type="spellStart"/>
      <w:r>
        <w:t>licitaţie</w:t>
      </w:r>
      <w:proofErr w:type="spellEnd"/>
      <w:r>
        <w:t>.</w:t>
      </w:r>
    </w:p>
    <w:p w:rsidR="00AC2AA8" w:rsidRDefault="00A2741E">
      <w:pPr>
        <w:pStyle w:val="Bodytext20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78" w:lineRule="exact"/>
        <w:jc w:val="both"/>
      </w:pPr>
      <w:r>
        <w:t xml:space="preserve">Membrii comisiei de evaluare,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membrii </w:t>
      </w:r>
      <w:proofErr w:type="spellStart"/>
      <w:r>
        <w:t>supleanţi</w:t>
      </w:r>
      <w:proofErr w:type="spellEnd"/>
      <w:r>
        <w:t xml:space="preserve"> au </w:t>
      </w:r>
      <w:proofErr w:type="spellStart"/>
      <w:r>
        <w:t>obligaţia</w:t>
      </w:r>
      <w:proofErr w:type="spellEnd"/>
      <w:r>
        <w:t xml:space="preserve"> de a păstra </w:t>
      </w:r>
      <w:proofErr w:type="spellStart"/>
      <w:r>
        <w:t>confidenţialitatea</w:t>
      </w:r>
      <w:proofErr w:type="spellEnd"/>
      <w:r>
        <w:t xml:space="preserve"> </w:t>
      </w:r>
      <w:proofErr w:type="spellStart"/>
      <w:r>
        <w:t>datelor,informaţiilor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documentelor cuprinse în ofertele analizate.</w:t>
      </w:r>
    </w:p>
    <w:p w:rsidR="00AC2AA8" w:rsidRDefault="00A2741E">
      <w:pPr>
        <w:pStyle w:val="Bodytext20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78" w:lineRule="exact"/>
        <w:jc w:val="both"/>
      </w:pPr>
      <w:r>
        <w:t xml:space="preserve">Persoanele desemnate să facă parte din comisia de evaluare,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membrii </w:t>
      </w:r>
      <w:proofErr w:type="spellStart"/>
      <w:r>
        <w:t>supleanţi</w:t>
      </w:r>
      <w:proofErr w:type="spellEnd"/>
      <w:r>
        <w:t xml:space="preserve"> sunt obligate să dea în prealabil o </w:t>
      </w:r>
      <w:proofErr w:type="spellStart"/>
      <w:r>
        <w:t>declaraţie</w:t>
      </w:r>
      <w:proofErr w:type="spellEnd"/>
      <w:r>
        <w:t xml:space="preserve"> privind compatibilitatea,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obligaţia</w:t>
      </w:r>
      <w:proofErr w:type="spellEnd"/>
      <w:r>
        <w:t xml:space="preserve"> de păstrare a </w:t>
      </w:r>
      <w:proofErr w:type="spellStart"/>
      <w:r>
        <w:t>confidenţialităţii</w:t>
      </w:r>
      <w:proofErr w:type="spellEnd"/>
      <w:r>
        <w:t xml:space="preserve"> în raport cu calitatea de membru al comisiei, </w:t>
      </w:r>
      <w:proofErr w:type="spellStart"/>
      <w:r>
        <w:t>declaraţii</w:t>
      </w:r>
      <w:proofErr w:type="spellEnd"/>
      <w:r>
        <w:t xml:space="preserve"> care se vor păstra la dosarul </w:t>
      </w:r>
      <w:proofErr w:type="spellStart"/>
      <w:r>
        <w:t>licitaţiei</w:t>
      </w:r>
      <w:proofErr w:type="spellEnd"/>
      <w:r>
        <w:t>.</w:t>
      </w:r>
    </w:p>
    <w:p w:rsidR="00AC2AA8" w:rsidRDefault="00A2741E">
      <w:pPr>
        <w:pStyle w:val="Bodytext20"/>
        <w:numPr>
          <w:ilvl w:val="0"/>
          <w:numId w:val="4"/>
        </w:numPr>
        <w:shd w:val="clear" w:color="auto" w:fill="auto"/>
        <w:tabs>
          <w:tab w:val="left" w:pos="459"/>
        </w:tabs>
        <w:spacing w:before="0" w:after="0" w:line="278" w:lineRule="exact"/>
        <w:jc w:val="both"/>
      </w:pPr>
      <w:r>
        <w:t xml:space="preserve">Comisia de evaluare va avea în principal următoarele </w:t>
      </w:r>
      <w:proofErr w:type="spellStart"/>
      <w:r>
        <w:t>atribuţii</w:t>
      </w:r>
      <w:proofErr w:type="spellEnd"/>
      <w:r>
        <w:t>:</w:t>
      </w:r>
    </w:p>
    <w:p w:rsidR="00AC2AA8" w:rsidRDefault="00A2741E">
      <w:pPr>
        <w:pStyle w:val="Bodytext20"/>
        <w:numPr>
          <w:ilvl w:val="0"/>
          <w:numId w:val="8"/>
        </w:numPr>
        <w:shd w:val="clear" w:color="auto" w:fill="auto"/>
        <w:tabs>
          <w:tab w:val="left" w:pos="1371"/>
        </w:tabs>
        <w:spacing w:before="0" w:after="0" w:line="278" w:lineRule="exact"/>
        <w:ind w:firstLine="1040"/>
        <w:jc w:val="left"/>
      </w:pPr>
      <w:r>
        <w:t xml:space="preserve">analizarea </w:t>
      </w:r>
      <w:proofErr w:type="spellStart"/>
      <w:r>
        <w:t>şi</w:t>
      </w:r>
      <w:proofErr w:type="spellEnd"/>
      <w:r>
        <w:t xml:space="preserve"> selectarea ofertelor pe baza datelor,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documentelor cuprinse în plicul exterior;</w:t>
      </w:r>
    </w:p>
    <w:p w:rsidR="00AC2AA8" w:rsidRDefault="00A2741E">
      <w:pPr>
        <w:pStyle w:val="Bodytext20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78" w:lineRule="exact"/>
        <w:ind w:left="1040"/>
        <w:jc w:val="both"/>
      </w:pPr>
      <w:r>
        <w:t xml:space="preserve">întocmirea listei cuprinzând ofertele admise </w:t>
      </w:r>
      <w:proofErr w:type="spellStart"/>
      <w:r>
        <w:t>şi</w:t>
      </w:r>
      <w:proofErr w:type="spellEnd"/>
      <w:r>
        <w:t xml:space="preserve"> comunicarea acesteia;</w:t>
      </w:r>
    </w:p>
    <w:p w:rsidR="00AC2AA8" w:rsidRDefault="00A2741E">
      <w:pPr>
        <w:pStyle w:val="Bodytext20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78" w:lineRule="exact"/>
        <w:ind w:left="1040"/>
        <w:jc w:val="both"/>
      </w:pPr>
      <w:r>
        <w:t xml:space="preserve">analizarea </w:t>
      </w:r>
      <w:proofErr w:type="spellStart"/>
      <w:r>
        <w:t>şi</w:t>
      </w:r>
      <w:proofErr w:type="spellEnd"/>
      <w:r>
        <w:t xml:space="preserve"> evaluarea ofertelor;</w:t>
      </w:r>
    </w:p>
    <w:p w:rsidR="00AC2AA8" w:rsidRDefault="00A2741E">
      <w:pPr>
        <w:pStyle w:val="Bodytext20"/>
        <w:numPr>
          <w:ilvl w:val="0"/>
          <w:numId w:val="8"/>
        </w:numPr>
        <w:shd w:val="clear" w:color="auto" w:fill="auto"/>
        <w:tabs>
          <w:tab w:val="left" w:pos="1422"/>
        </w:tabs>
        <w:spacing w:before="0" w:after="0" w:line="278" w:lineRule="exact"/>
        <w:ind w:left="1040"/>
        <w:jc w:val="both"/>
      </w:pPr>
      <w:r>
        <w:t>întocmirea raportului de evaluare;</w:t>
      </w:r>
    </w:p>
    <w:p w:rsidR="00AC2AA8" w:rsidRDefault="00A2741E">
      <w:pPr>
        <w:pStyle w:val="Bodytext20"/>
        <w:numPr>
          <w:ilvl w:val="0"/>
          <w:numId w:val="8"/>
        </w:numPr>
        <w:shd w:val="clear" w:color="auto" w:fill="auto"/>
        <w:tabs>
          <w:tab w:val="left" w:pos="1422"/>
        </w:tabs>
        <w:spacing w:before="0" w:after="0" w:line="278" w:lineRule="exact"/>
        <w:ind w:left="1040"/>
        <w:jc w:val="both"/>
      </w:pPr>
      <w:r>
        <w:t>întocmirea proceselor-verbale;</w:t>
      </w:r>
    </w:p>
    <w:p w:rsidR="00AC2AA8" w:rsidRDefault="00A2741E">
      <w:pPr>
        <w:pStyle w:val="Bodytext20"/>
        <w:numPr>
          <w:ilvl w:val="0"/>
          <w:numId w:val="8"/>
        </w:numPr>
        <w:shd w:val="clear" w:color="auto" w:fill="auto"/>
        <w:tabs>
          <w:tab w:val="left" w:pos="1422"/>
        </w:tabs>
        <w:spacing w:before="0" w:after="0" w:line="278" w:lineRule="exact"/>
        <w:ind w:left="1040"/>
        <w:jc w:val="both"/>
      </w:pPr>
      <w:r>
        <w:t xml:space="preserve">desemnarea ofertei </w:t>
      </w:r>
      <w:proofErr w:type="spellStart"/>
      <w:r>
        <w:t>câştigătoare</w:t>
      </w:r>
      <w:proofErr w:type="spellEnd"/>
      <w:r>
        <w:t>.</w:t>
      </w:r>
    </w:p>
    <w:p w:rsidR="00AC2AA8" w:rsidRDefault="00A2741E">
      <w:pPr>
        <w:pStyle w:val="Bodytext20"/>
        <w:numPr>
          <w:ilvl w:val="0"/>
          <w:numId w:val="4"/>
        </w:numPr>
        <w:shd w:val="clear" w:color="auto" w:fill="auto"/>
        <w:tabs>
          <w:tab w:val="left" w:pos="574"/>
        </w:tabs>
        <w:spacing w:before="0" w:after="0" w:line="278" w:lineRule="exact"/>
        <w:jc w:val="both"/>
      </w:pPr>
      <w:r>
        <w:t>Fiecare dintre membrii comisiei de evaluare beneficiază de câte un vot.</w:t>
      </w:r>
    </w:p>
    <w:p w:rsidR="00AC2AA8" w:rsidRDefault="00A2741E">
      <w:pPr>
        <w:pStyle w:val="Bodytext20"/>
        <w:numPr>
          <w:ilvl w:val="0"/>
          <w:numId w:val="4"/>
        </w:numPr>
        <w:shd w:val="clear" w:color="auto" w:fill="auto"/>
        <w:tabs>
          <w:tab w:val="left" w:pos="584"/>
        </w:tabs>
        <w:spacing w:before="0" w:after="0" w:line="278" w:lineRule="exact"/>
        <w:jc w:val="both"/>
      </w:pPr>
      <w:proofErr w:type="spellStart"/>
      <w:r>
        <w:t>Supleanţii</w:t>
      </w:r>
      <w:proofErr w:type="spellEnd"/>
      <w:r>
        <w:t xml:space="preserve"> participă la </w:t>
      </w:r>
      <w:proofErr w:type="spellStart"/>
      <w:r>
        <w:t>şedinţele</w:t>
      </w:r>
      <w:proofErr w:type="spellEnd"/>
      <w:r>
        <w:t xml:space="preserve"> comisiei de evaluare numai în </w:t>
      </w:r>
      <w:proofErr w:type="spellStart"/>
      <w:r>
        <w:t>situaţia</w:t>
      </w:r>
      <w:proofErr w:type="spellEnd"/>
      <w:r>
        <w:t xml:space="preserve"> în care membrii acesteia se află în imposibilitatea de participare datorită unui caz de incompatibilitate, caz fortuit sau </w:t>
      </w:r>
      <w:proofErr w:type="spellStart"/>
      <w:r>
        <w:t>forţei</w:t>
      </w:r>
      <w:proofErr w:type="spellEnd"/>
      <w:r>
        <w:t xml:space="preserve"> majore.</w:t>
      </w:r>
    </w:p>
    <w:p w:rsidR="00AC2AA8" w:rsidRDefault="00A2741E">
      <w:pPr>
        <w:pStyle w:val="Bodytext20"/>
        <w:numPr>
          <w:ilvl w:val="0"/>
          <w:numId w:val="4"/>
        </w:numPr>
        <w:shd w:val="clear" w:color="auto" w:fill="auto"/>
        <w:tabs>
          <w:tab w:val="left" w:pos="579"/>
        </w:tabs>
        <w:spacing w:before="0" w:after="0" w:line="278" w:lineRule="exact"/>
        <w:jc w:val="both"/>
      </w:pPr>
      <w:r>
        <w:t xml:space="preserve">Comisia de evaluare este legal întrunită numai în </w:t>
      </w:r>
      <w:proofErr w:type="spellStart"/>
      <w:r>
        <w:t>prezenţa</w:t>
      </w:r>
      <w:proofErr w:type="spellEnd"/>
      <w:r>
        <w:t xml:space="preserve"> tuturor membrilor.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r>
        <w:t>Art.8.</w:t>
      </w:r>
      <w:r w:rsidR="00C75A22">
        <w:t xml:space="preserve"> O</w:t>
      </w:r>
      <w:r>
        <w:t xml:space="preserve">rice persoană fizică sau juridică interesată are dreptul de a solicita </w:t>
      </w:r>
      <w:proofErr w:type="spellStart"/>
      <w:r>
        <w:t>şi</w:t>
      </w:r>
      <w:proofErr w:type="spellEnd"/>
      <w:r>
        <w:t xml:space="preserve"> de a </w:t>
      </w:r>
      <w:proofErr w:type="spellStart"/>
      <w:r>
        <w:t>obţine</w:t>
      </w:r>
      <w:proofErr w:type="spellEnd"/>
      <w:r>
        <w:t xml:space="preserve"> </w:t>
      </w:r>
      <w:proofErr w:type="spellStart"/>
      <w:r>
        <w:t>documentaţia</w:t>
      </w:r>
      <w:proofErr w:type="spellEnd"/>
      <w:r>
        <w:t xml:space="preserve"> de atribuire, în baza unei solicitări depuse în acest sens.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r>
        <w:t xml:space="preserve">Art.9. Autoritatea contractantă are </w:t>
      </w:r>
      <w:proofErr w:type="spellStart"/>
      <w:r>
        <w:t>obligaţia</w:t>
      </w:r>
      <w:proofErr w:type="spellEnd"/>
      <w:r>
        <w:t xml:space="preserve"> de a pune la </w:t>
      </w:r>
      <w:proofErr w:type="spellStart"/>
      <w:r>
        <w:t>dispoziţia</w:t>
      </w:r>
      <w:proofErr w:type="spellEnd"/>
      <w:r>
        <w:t xml:space="preserve"> persoanei interesate, un exemplar din </w:t>
      </w:r>
      <w:proofErr w:type="spellStart"/>
      <w:r>
        <w:t>documentaţia</w:t>
      </w:r>
      <w:proofErr w:type="spellEnd"/>
      <w:r>
        <w:t xml:space="preserve"> de atribuire, pe suport de hârtie </w:t>
      </w:r>
      <w:proofErr w:type="spellStart"/>
      <w:r>
        <w:t>şi</w:t>
      </w:r>
      <w:proofErr w:type="spellEnd"/>
      <w:r>
        <w:t>/sau magnetic.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r>
        <w:rPr>
          <w:rStyle w:val="Bodytext2Bold"/>
        </w:rPr>
        <w:t xml:space="preserve">Art.10. </w:t>
      </w:r>
      <w:proofErr w:type="spellStart"/>
      <w:r>
        <w:t>Documentaţia</w:t>
      </w:r>
      <w:proofErr w:type="spellEnd"/>
      <w:r>
        <w:t xml:space="preserve"> de atribuire se va pune la </w:t>
      </w:r>
      <w:proofErr w:type="spellStart"/>
      <w:r>
        <w:t>dispoziţia</w:t>
      </w:r>
      <w:proofErr w:type="spellEnd"/>
      <w:r>
        <w:t xml:space="preserve"> persoanei interesate, într-o perioadă care nu trebuie să </w:t>
      </w:r>
      <w:proofErr w:type="spellStart"/>
      <w:r>
        <w:t>depăşească</w:t>
      </w:r>
      <w:proofErr w:type="spellEnd"/>
      <w:r>
        <w:t xml:space="preserve"> 4 zile lucrătoare de la primirea solicitării din partea acesteia.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proofErr w:type="spellStart"/>
      <w:r>
        <w:rPr>
          <w:rStyle w:val="Bodytext2Bold"/>
        </w:rPr>
        <w:t>Art.ll</w:t>
      </w:r>
      <w:proofErr w:type="spellEnd"/>
      <w:r>
        <w:rPr>
          <w:rStyle w:val="Bodytext2Bold"/>
        </w:rPr>
        <w:t xml:space="preserve">. </w:t>
      </w:r>
      <w:r>
        <w:t xml:space="preserve">Orice persoană interesată are </w:t>
      </w:r>
      <w:proofErr w:type="spellStart"/>
      <w:r>
        <w:t>deptul</w:t>
      </w:r>
      <w:proofErr w:type="spellEnd"/>
      <w:r>
        <w:t xml:space="preserve"> să solicite clarificări privind </w:t>
      </w:r>
      <w:proofErr w:type="spellStart"/>
      <w:r>
        <w:t>documentaţia</w:t>
      </w:r>
      <w:proofErr w:type="spellEnd"/>
      <w:r>
        <w:t xml:space="preserve"> de atribuire.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ind w:left="760"/>
        <w:jc w:val="left"/>
      </w:pPr>
      <w:r>
        <w:lastRenderedPageBreak/>
        <w:t xml:space="preserve">La clarificările solicitate se va răspunde în mod clar, complet </w:t>
      </w:r>
      <w:proofErr w:type="spellStart"/>
      <w:r>
        <w:t>şi</w:t>
      </w:r>
      <w:proofErr w:type="spellEnd"/>
      <w:r>
        <w:t xml:space="preserve"> </w:t>
      </w:r>
      <w:proofErr w:type="spellStart"/>
      <w:r w:rsidR="00C75A22">
        <w:t>f</w:t>
      </w:r>
      <w:r>
        <w:t>ară</w:t>
      </w:r>
      <w:proofErr w:type="spellEnd"/>
      <w:r>
        <w:t xml:space="preserve"> </w:t>
      </w:r>
      <w:proofErr w:type="spellStart"/>
      <w:r>
        <w:t>ambiguităţi</w:t>
      </w:r>
      <w:proofErr w:type="spellEnd"/>
      <w:r>
        <w:t>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r>
        <w:rPr>
          <w:rStyle w:val="Bodytext2Bold"/>
        </w:rPr>
        <w:t xml:space="preserve">Art.12. </w:t>
      </w:r>
      <w:r>
        <w:t xml:space="preserve">Modificările intervenite în </w:t>
      </w:r>
      <w:proofErr w:type="spellStart"/>
      <w:r>
        <w:t>documentaţia</w:t>
      </w:r>
      <w:proofErr w:type="spellEnd"/>
      <w:r>
        <w:t xml:space="preserve"> de </w:t>
      </w:r>
      <w:proofErr w:type="spellStart"/>
      <w:r>
        <w:t>licitaţie</w:t>
      </w:r>
      <w:proofErr w:type="spellEnd"/>
      <w:r>
        <w:t xml:space="preserve">, ulterior publicării </w:t>
      </w:r>
      <w:proofErr w:type="spellStart"/>
      <w:r>
        <w:t>anunţului</w:t>
      </w:r>
      <w:proofErr w:type="spellEnd"/>
      <w:r>
        <w:t xml:space="preserve"> publicitar de vânzare, vor fi comunicate tuturor celor care au </w:t>
      </w:r>
      <w:proofErr w:type="spellStart"/>
      <w:r>
        <w:t>achiziţionat</w:t>
      </w:r>
      <w:proofErr w:type="spellEnd"/>
      <w:r>
        <w:t xml:space="preserve">-o, prin orice mijloace, cu minim 5 zile lucrătoare înainte de ziua stabilită pentru </w:t>
      </w:r>
      <w:proofErr w:type="spellStart"/>
      <w:r>
        <w:t>licitaţie</w:t>
      </w:r>
      <w:proofErr w:type="spellEnd"/>
      <w:r>
        <w:t>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r>
        <w:rPr>
          <w:rStyle w:val="Bodytext2Bold"/>
        </w:rPr>
        <w:t xml:space="preserve">Art.13. </w:t>
      </w:r>
      <w:r>
        <w:t>Prezentarea ofertelor va respecta următoarea procedură:</w:t>
      </w:r>
    </w:p>
    <w:p w:rsidR="00AC2AA8" w:rsidRDefault="00A2741E">
      <w:pPr>
        <w:pStyle w:val="Bodytext20"/>
        <w:numPr>
          <w:ilvl w:val="0"/>
          <w:numId w:val="9"/>
        </w:numPr>
        <w:shd w:val="clear" w:color="auto" w:fill="auto"/>
        <w:tabs>
          <w:tab w:val="left" w:pos="358"/>
        </w:tabs>
        <w:spacing w:before="0" w:after="0" w:line="278" w:lineRule="exact"/>
        <w:jc w:val="both"/>
      </w:pPr>
      <w:r>
        <w:t xml:space="preserve">ofertele se depun la sediul Primăriei </w:t>
      </w:r>
      <w:r w:rsidR="00C75A22">
        <w:t>Comunei Oșorhei</w:t>
      </w:r>
      <w:r>
        <w:t xml:space="preserve">, în plic sigilat , conform </w:t>
      </w:r>
      <w:proofErr w:type="spellStart"/>
      <w:r>
        <w:t>cerinţelor</w:t>
      </w:r>
      <w:proofErr w:type="spellEnd"/>
      <w:r>
        <w:t xml:space="preserve"> solicitate prin caietul de sarcini </w:t>
      </w:r>
      <w:proofErr w:type="spellStart"/>
      <w:r>
        <w:t>şi</w:t>
      </w:r>
      <w:proofErr w:type="spellEnd"/>
      <w:r>
        <w:t xml:space="preserve"> prin Regulamentul de participare;</w:t>
      </w:r>
    </w:p>
    <w:p w:rsidR="00AC2AA8" w:rsidRDefault="00A2741E">
      <w:pPr>
        <w:pStyle w:val="Bodytext20"/>
        <w:numPr>
          <w:ilvl w:val="0"/>
          <w:numId w:val="9"/>
        </w:numPr>
        <w:shd w:val="clear" w:color="auto" w:fill="auto"/>
        <w:tabs>
          <w:tab w:val="left" w:pos="373"/>
        </w:tabs>
        <w:spacing w:before="0" w:after="0" w:line="278" w:lineRule="exact"/>
        <w:jc w:val="both"/>
      </w:pPr>
      <w:r>
        <w:t xml:space="preserve">ofertele se depun până la data </w:t>
      </w:r>
      <w:proofErr w:type="spellStart"/>
      <w:r>
        <w:t>şi</w:t>
      </w:r>
      <w:proofErr w:type="spellEnd"/>
      <w:r>
        <w:t xml:space="preserve"> ora limită stabilite pentru participarea la </w:t>
      </w:r>
      <w:proofErr w:type="spellStart"/>
      <w:r>
        <w:t>licitaţie</w:t>
      </w:r>
      <w:proofErr w:type="spellEnd"/>
      <w:r>
        <w:t>;</w:t>
      </w:r>
    </w:p>
    <w:p w:rsidR="00AC2AA8" w:rsidRDefault="00A2741E">
      <w:pPr>
        <w:pStyle w:val="Bodytext20"/>
        <w:numPr>
          <w:ilvl w:val="0"/>
          <w:numId w:val="9"/>
        </w:numPr>
        <w:shd w:val="clear" w:color="auto" w:fill="auto"/>
        <w:tabs>
          <w:tab w:val="left" w:pos="373"/>
        </w:tabs>
        <w:spacing w:before="0" w:after="17" w:line="278" w:lineRule="exact"/>
        <w:jc w:val="both"/>
      </w:pPr>
      <w:r>
        <w:t xml:space="preserve">ofertele se înregistrează la Registratura Primăriei în ordinea primirii lor, precizându-se data </w:t>
      </w:r>
      <w:proofErr w:type="spellStart"/>
      <w:r>
        <w:t>şi</w:t>
      </w:r>
      <w:proofErr w:type="spellEnd"/>
      <w:r>
        <w:t xml:space="preserve"> ora înregistrării.</w:t>
      </w:r>
    </w:p>
    <w:p w:rsidR="0000526E" w:rsidRDefault="00A2741E">
      <w:pPr>
        <w:pStyle w:val="Bodytext170"/>
        <w:shd w:val="clear" w:color="auto" w:fill="auto"/>
        <w:spacing w:before="0" w:after="0" w:line="557" w:lineRule="exact"/>
        <w:ind w:right="6200"/>
        <w:jc w:val="left"/>
      </w:pPr>
      <w:r>
        <w:t xml:space="preserve">Capitolul 111.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licitaţiei</w:t>
      </w:r>
      <w:proofErr w:type="spellEnd"/>
      <w:r>
        <w:t xml:space="preserve"> A. Depunerea ofertei </w:t>
      </w:r>
    </w:p>
    <w:p w:rsidR="00AC2AA8" w:rsidRDefault="00A2741E">
      <w:pPr>
        <w:pStyle w:val="Bodytext170"/>
        <w:shd w:val="clear" w:color="auto" w:fill="auto"/>
        <w:spacing w:before="0" w:after="0" w:line="557" w:lineRule="exact"/>
        <w:ind w:right="6200"/>
        <w:jc w:val="left"/>
      </w:pPr>
      <w:r>
        <w:t>Art.14. Reguli</w:t>
      </w:r>
      <w:r w:rsidR="0000526E">
        <w:t xml:space="preserve"> </w:t>
      </w:r>
      <w:r>
        <w:t>privind oferta: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659"/>
        </w:tabs>
        <w:spacing w:before="0" w:after="0" w:line="278" w:lineRule="exact"/>
        <w:ind w:firstLine="1180"/>
        <w:jc w:val="both"/>
      </w:pPr>
      <w:r>
        <w:t xml:space="preserve">Ofertantul are </w:t>
      </w:r>
      <w:proofErr w:type="spellStart"/>
      <w:r>
        <w:t>obligaţia</w:t>
      </w:r>
      <w:proofErr w:type="spellEnd"/>
      <w:r>
        <w:t xml:space="preserve"> de a elabora oferta în conformitate cu prevederile </w:t>
      </w:r>
      <w:proofErr w:type="spellStart"/>
      <w:r>
        <w:t>documentaţiei</w:t>
      </w:r>
      <w:proofErr w:type="spellEnd"/>
      <w:r>
        <w:t xml:space="preserve"> de atribuire.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629"/>
        </w:tabs>
        <w:spacing w:before="0" w:after="0" w:line="278" w:lineRule="exact"/>
        <w:ind w:firstLine="1180"/>
        <w:jc w:val="both"/>
      </w:pPr>
      <w:r>
        <w:t>Ofertele se redactează în limba română.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577"/>
        </w:tabs>
        <w:spacing w:before="0" w:after="0" w:line="278" w:lineRule="exact"/>
        <w:ind w:firstLine="1180"/>
        <w:jc w:val="both"/>
      </w:pPr>
      <w:r>
        <w:t xml:space="preserve">Ofertele se depun la sediul </w:t>
      </w:r>
      <w:proofErr w:type="spellStart"/>
      <w:r>
        <w:t>autorităţii</w:t>
      </w:r>
      <w:proofErr w:type="spellEnd"/>
      <w:r>
        <w:t xml:space="preserve"> contractante sau la locul precizat în </w:t>
      </w:r>
      <w:proofErr w:type="spellStart"/>
      <w:r>
        <w:t>anunţul</w:t>
      </w:r>
      <w:proofErr w:type="spellEnd"/>
      <w:r>
        <w:t xml:space="preserve"> de </w:t>
      </w:r>
      <w:proofErr w:type="spellStart"/>
      <w:r>
        <w:t>licitaţie</w:t>
      </w:r>
      <w:proofErr w:type="spellEnd"/>
      <w:r>
        <w:t xml:space="preserve">, în două plicuri sigilate, unul exterior </w:t>
      </w:r>
      <w:proofErr w:type="spellStart"/>
      <w:r>
        <w:t>şi</w:t>
      </w:r>
      <w:proofErr w:type="spellEnd"/>
      <w:r>
        <w:t xml:space="preserve"> unul interior, care se înregistrează de autoritatea contractantă, în ordinea primirii lor, în registrul Oferte, precizându-se data </w:t>
      </w:r>
      <w:proofErr w:type="spellStart"/>
      <w:r>
        <w:t>şi</w:t>
      </w:r>
      <w:proofErr w:type="spellEnd"/>
      <w:r>
        <w:t xml:space="preserve"> ora.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582"/>
        </w:tabs>
        <w:spacing w:before="0" w:after="0" w:line="278" w:lineRule="exact"/>
        <w:ind w:firstLine="1180"/>
        <w:jc w:val="both"/>
      </w:pPr>
      <w:r>
        <w:t xml:space="preserve">Pe plicul exterior se va indica obiectul </w:t>
      </w:r>
      <w:proofErr w:type="spellStart"/>
      <w:r>
        <w:t>licitaţiei</w:t>
      </w:r>
      <w:proofErr w:type="spellEnd"/>
      <w:r>
        <w:t xml:space="preserve"> pentru care este depusă oferta. Plicul exterior va trebui să </w:t>
      </w:r>
      <w:proofErr w:type="spellStart"/>
      <w:r>
        <w:t>conţină</w:t>
      </w:r>
      <w:proofErr w:type="spellEnd"/>
      <w:r>
        <w:t xml:space="preserve"> documentele solicitate prin caietul de sarcini.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582"/>
        </w:tabs>
        <w:spacing w:before="0" w:after="0" w:line="278" w:lineRule="exact"/>
        <w:ind w:firstLine="1180"/>
        <w:jc w:val="both"/>
      </w:pPr>
      <w:r>
        <w:t xml:space="preserve">Pe plicul interior, care </w:t>
      </w:r>
      <w:proofErr w:type="spellStart"/>
      <w:r>
        <w:t>conţine</w:t>
      </w:r>
      <w:proofErr w:type="spellEnd"/>
      <w:r>
        <w:t xml:space="preserve"> oferta propriu-zisă, se înscriu numele sau denumirea ofertantului, precum </w:t>
      </w:r>
      <w:proofErr w:type="spellStart"/>
      <w:r>
        <w:t>şi</w:t>
      </w:r>
      <w:proofErr w:type="spellEnd"/>
      <w:r>
        <w:t xml:space="preserve"> domiciliul sau sediul social al acestuia, după caz.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634"/>
        </w:tabs>
        <w:spacing w:before="0" w:after="0" w:line="278" w:lineRule="exact"/>
        <w:ind w:firstLine="1180"/>
        <w:jc w:val="both"/>
      </w:pPr>
      <w:r>
        <w:t>Oferta va fi depusă într-un singur exemplar, care trebuie să fie semnat de către ofertant.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634"/>
        </w:tabs>
        <w:spacing w:before="0" w:after="0" w:line="278" w:lineRule="exact"/>
        <w:ind w:firstLine="1180"/>
        <w:jc w:val="both"/>
      </w:pPr>
      <w:r>
        <w:t>Fiecare participant poate depune doar o singură ofertă.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582"/>
        </w:tabs>
        <w:spacing w:before="0" w:after="0" w:line="278" w:lineRule="exact"/>
        <w:ind w:firstLine="1180"/>
        <w:jc w:val="both"/>
      </w:pPr>
      <w:r>
        <w:t xml:space="preserve">Oferta are caracter obligatoriu, din punct de vedere al </w:t>
      </w:r>
      <w:proofErr w:type="spellStart"/>
      <w:r>
        <w:t>conţinutului</w:t>
      </w:r>
      <w:proofErr w:type="spellEnd"/>
      <w:r>
        <w:t>, pe toată perioada de valabilitate stabilită de autoritatea contractantă.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582"/>
        </w:tabs>
        <w:spacing w:before="0" w:after="0" w:line="278" w:lineRule="exact"/>
        <w:ind w:firstLine="1180"/>
        <w:jc w:val="both"/>
      </w:pPr>
      <w:r>
        <w:t xml:space="preserve">Persoana interesată are </w:t>
      </w:r>
      <w:proofErr w:type="spellStart"/>
      <w:r>
        <w:t>obligaţia</w:t>
      </w:r>
      <w:proofErr w:type="spellEnd"/>
      <w:r>
        <w:t xml:space="preserve"> de a depune oferta la adresa </w:t>
      </w:r>
      <w:proofErr w:type="spellStart"/>
      <w:r>
        <w:t>şi</w:t>
      </w:r>
      <w:proofErr w:type="spellEnd"/>
      <w:r>
        <w:t xml:space="preserve"> până la data limită pentru depunere, stabilite în </w:t>
      </w:r>
      <w:proofErr w:type="spellStart"/>
      <w:r>
        <w:t>anunţul</w:t>
      </w:r>
      <w:proofErr w:type="spellEnd"/>
      <w:r>
        <w:t xml:space="preserve"> procedurii.</w:t>
      </w:r>
    </w:p>
    <w:p w:rsidR="00AC2AA8" w:rsidRDefault="00A2741E" w:rsidP="000C3374">
      <w:pPr>
        <w:pStyle w:val="Bodytext20"/>
        <w:numPr>
          <w:ilvl w:val="0"/>
          <w:numId w:val="10"/>
        </w:numPr>
        <w:shd w:val="clear" w:color="auto" w:fill="auto"/>
        <w:tabs>
          <w:tab w:val="left" w:pos="1749"/>
        </w:tabs>
        <w:spacing w:before="0" w:after="0" w:line="278" w:lineRule="exact"/>
        <w:ind w:firstLine="1180"/>
        <w:jc w:val="both"/>
      </w:pPr>
      <w:r>
        <w:t xml:space="preserve">Riscurile legate de transmiterea ofertei, inclusiv </w:t>
      </w:r>
      <w:proofErr w:type="spellStart"/>
      <w:r>
        <w:t>forţa</w:t>
      </w:r>
      <w:proofErr w:type="spellEnd"/>
      <w:r>
        <w:t xml:space="preserve"> majoră, cad în sarcina persoanei</w:t>
      </w:r>
      <w:r w:rsidR="000C3374">
        <w:t xml:space="preserve"> </w:t>
      </w:r>
      <w:r>
        <w:t>interesate.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702"/>
        </w:tabs>
        <w:spacing w:before="0" w:after="0" w:line="278" w:lineRule="exact"/>
        <w:ind w:firstLine="1180"/>
        <w:jc w:val="both"/>
      </w:pPr>
      <w:r>
        <w:t xml:space="preserve">Oferta depusă la o altă adresă a </w:t>
      </w:r>
      <w:proofErr w:type="spellStart"/>
      <w:r>
        <w:t>autorităţii</w:t>
      </w:r>
      <w:proofErr w:type="spellEnd"/>
      <w:r>
        <w:t xml:space="preserve"> contractante decât cea stabilită sau după expirarea datei limită pentru depunere se returnează nedeschisă.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697"/>
        </w:tabs>
        <w:spacing w:before="0" w:after="0" w:line="278" w:lineRule="exact"/>
        <w:ind w:firstLine="1180"/>
        <w:jc w:val="both"/>
      </w:pPr>
      <w:proofErr w:type="spellStart"/>
      <w:r>
        <w:t>Conţinutul</w:t>
      </w:r>
      <w:proofErr w:type="spellEnd"/>
      <w:r>
        <w:t xml:space="preserve"> ofertelor trebuie să rămână </w:t>
      </w:r>
      <w:proofErr w:type="spellStart"/>
      <w:r>
        <w:t>confidenţial</w:t>
      </w:r>
      <w:proofErr w:type="spellEnd"/>
      <w:r>
        <w:t xml:space="preserve"> până la data stabilită pentru deschiderea acestora, autoritatea contractantă urmând a lua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conţinutul</w:t>
      </w:r>
      <w:proofErr w:type="spellEnd"/>
      <w:r>
        <w:t xml:space="preserve"> respectivelor oferte numai după această dată.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697"/>
        </w:tabs>
        <w:spacing w:before="0" w:after="0" w:line="278" w:lineRule="exact"/>
        <w:ind w:firstLine="1180"/>
        <w:jc w:val="both"/>
      </w:pPr>
      <w:r>
        <w:t xml:space="preserve">Deschiderea plicurilor interioare se face numai după semnarea procesului-verbal întocmit de către secretarul comisiei de evaluare, prin care se </w:t>
      </w:r>
      <w:proofErr w:type="spellStart"/>
      <w:r>
        <w:t>menţionează</w:t>
      </w:r>
      <w:proofErr w:type="spellEnd"/>
      <w:r>
        <w:t xml:space="preserve"> ofertele valabile, ofertele care nu îndeplinesc criteriile de valabilitate </w:t>
      </w:r>
      <w:proofErr w:type="spellStart"/>
      <w:r>
        <w:t>şi</w:t>
      </w:r>
      <w:proofErr w:type="spellEnd"/>
      <w:r>
        <w:t xml:space="preserve"> motivele excluderii acestora din urmă de la procedura de </w:t>
      </w:r>
      <w:proofErr w:type="spellStart"/>
      <w:r>
        <w:t>licitaţie</w:t>
      </w:r>
      <w:proofErr w:type="spellEnd"/>
      <w:r>
        <w:t>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ind w:firstLine="1180"/>
        <w:jc w:val="both"/>
      </w:pPr>
      <w:r>
        <w:t xml:space="preserve">Procesul verbal se semnează de către </w:t>
      </w:r>
      <w:proofErr w:type="spellStart"/>
      <w:r>
        <w:t>toţi</w:t>
      </w:r>
      <w:proofErr w:type="spellEnd"/>
      <w:r>
        <w:t xml:space="preserve"> membrii comisiei de evaluare.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702"/>
        </w:tabs>
        <w:spacing w:before="0" w:after="0" w:line="278" w:lineRule="exact"/>
        <w:ind w:firstLine="1180"/>
        <w:jc w:val="both"/>
      </w:pPr>
      <w:r>
        <w:t xml:space="preserve">Sunt considerate oferte valabile ofertele care îndeplinesc criteriile de valabilitate prevăzute în caietul de sarcini al </w:t>
      </w:r>
      <w:proofErr w:type="spellStart"/>
      <w:r>
        <w:t>licitaţiei</w:t>
      </w:r>
      <w:proofErr w:type="spellEnd"/>
      <w:r>
        <w:t>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667"/>
        </w:tabs>
        <w:spacing w:before="0" w:after="0" w:line="278" w:lineRule="exact"/>
        <w:ind w:firstLine="1180"/>
        <w:jc w:val="both"/>
      </w:pPr>
      <w:r>
        <w:t xml:space="preserve">Comisia de evaluare are dreptul </w:t>
      </w:r>
      <w:r>
        <w:rPr>
          <w:lang w:val="es-ES" w:eastAsia="es-ES" w:bidi="es-ES"/>
        </w:rPr>
        <w:t xml:space="preserve">de a solicita </w:t>
      </w:r>
      <w:r>
        <w:t xml:space="preserve">clarificări </w:t>
      </w:r>
      <w:proofErr w:type="spellStart"/>
      <w:r>
        <w:t>şi</w:t>
      </w:r>
      <w:proofErr w:type="spellEnd"/>
      <w:r>
        <w:t xml:space="preserve">, după caz, completări </w:t>
      </w:r>
      <w:r>
        <w:rPr>
          <w:lang w:val="es-ES" w:eastAsia="es-ES" w:bidi="es-ES"/>
        </w:rPr>
        <w:t xml:space="preserve">ale </w:t>
      </w:r>
      <w:r>
        <w:t xml:space="preserve">documentelor prezentate de către </w:t>
      </w:r>
      <w:proofErr w:type="spellStart"/>
      <w:r>
        <w:t>ofertanţi</w:t>
      </w:r>
      <w:proofErr w:type="spellEnd"/>
      <w:r>
        <w:t xml:space="preserve"> pentru demonstrarea </w:t>
      </w:r>
      <w:proofErr w:type="spellStart"/>
      <w:r>
        <w:t>conformităţii</w:t>
      </w:r>
      <w:proofErr w:type="spellEnd"/>
      <w:r>
        <w:t xml:space="preserve"> ofertei cu </w:t>
      </w:r>
      <w:proofErr w:type="spellStart"/>
      <w:r>
        <w:t>cerinţele</w:t>
      </w:r>
      <w:proofErr w:type="spellEnd"/>
      <w:r>
        <w:t xml:space="preserve"> solicitate.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672"/>
        </w:tabs>
        <w:spacing w:before="0" w:after="0" w:line="278" w:lineRule="exact"/>
        <w:ind w:firstLine="1180"/>
        <w:jc w:val="both"/>
      </w:pPr>
      <w:r>
        <w:t xml:space="preserve">Solicitarea de clarificări este propusă de către comisia de evaluare </w:t>
      </w:r>
      <w:proofErr w:type="spellStart"/>
      <w:r>
        <w:t>şi</w:t>
      </w:r>
      <w:proofErr w:type="spellEnd"/>
      <w:r>
        <w:t xml:space="preserve"> se transmite de către autoritatea contractantă </w:t>
      </w:r>
      <w:proofErr w:type="spellStart"/>
      <w:r>
        <w:t>ofertanţilor</w:t>
      </w:r>
      <w:proofErr w:type="spellEnd"/>
      <w:r>
        <w:t xml:space="preserve"> în termen de 3 zile lucrătoare de la primirea propunerii comisiei de evaluare.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657"/>
        </w:tabs>
        <w:spacing w:before="0" w:after="0" w:line="278" w:lineRule="exact"/>
        <w:ind w:firstLine="1180"/>
        <w:jc w:val="both"/>
      </w:pPr>
      <w:proofErr w:type="spellStart"/>
      <w:r>
        <w:t>Ofertanţii</w:t>
      </w:r>
      <w:proofErr w:type="spellEnd"/>
      <w:r>
        <w:t xml:space="preserve"> trebuie să răspundă la solicitarea </w:t>
      </w:r>
      <w:proofErr w:type="spellStart"/>
      <w:r>
        <w:t>autorităţii</w:t>
      </w:r>
      <w:proofErr w:type="spellEnd"/>
      <w:r>
        <w:t xml:space="preserve"> contractante în termen de 3 zile lucrătoare de la primirea acesteia.</w:t>
      </w:r>
    </w:p>
    <w:p w:rsidR="00AC2AA8" w:rsidRDefault="00A2741E">
      <w:pPr>
        <w:pStyle w:val="Bodytext20"/>
        <w:numPr>
          <w:ilvl w:val="0"/>
          <w:numId w:val="10"/>
        </w:numPr>
        <w:shd w:val="clear" w:color="auto" w:fill="auto"/>
        <w:tabs>
          <w:tab w:val="left" w:pos="1667"/>
        </w:tabs>
        <w:spacing w:before="0" w:after="0" w:line="278" w:lineRule="exact"/>
        <w:ind w:firstLine="1180"/>
        <w:jc w:val="both"/>
      </w:pPr>
      <w:r>
        <w:t xml:space="preserve">Autoritatea contractantă nu are dreptul ca prin clarificările ori completările solicitate să </w:t>
      </w:r>
      <w:r>
        <w:lastRenderedPageBreak/>
        <w:t xml:space="preserve">determine </w:t>
      </w:r>
      <w:proofErr w:type="spellStart"/>
      <w:r>
        <w:t>apariţia</w:t>
      </w:r>
      <w:proofErr w:type="spellEnd"/>
      <w:r>
        <w:t xml:space="preserve"> unui avantaj în favoarea unui ofertant.</w:t>
      </w:r>
    </w:p>
    <w:p w:rsidR="00AC2AA8" w:rsidRDefault="000C3374">
      <w:pPr>
        <w:pStyle w:val="Bodytext20"/>
        <w:numPr>
          <w:ilvl w:val="0"/>
          <w:numId w:val="10"/>
        </w:numPr>
        <w:shd w:val="clear" w:color="auto" w:fill="auto"/>
        <w:tabs>
          <w:tab w:val="left" w:pos="1729"/>
        </w:tabs>
        <w:spacing w:before="0" w:after="0" w:line="278" w:lineRule="exact"/>
        <w:ind w:firstLine="1180"/>
        <w:jc w:val="both"/>
      </w:pPr>
      <w:r>
        <w:t xml:space="preserve">În </w:t>
      </w:r>
      <w:r w:rsidR="00A2741E">
        <w:t xml:space="preserve">baza procesului-verbal care </w:t>
      </w:r>
      <w:proofErr w:type="spellStart"/>
      <w:r w:rsidR="00A2741E">
        <w:t>îndeplineşte</w:t>
      </w:r>
      <w:proofErr w:type="spellEnd"/>
      <w:r w:rsidR="00A2741E">
        <w:t xml:space="preserve"> </w:t>
      </w:r>
      <w:proofErr w:type="spellStart"/>
      <w:r w:rsidR="00A2741E">
        <w:t>condiţiile</w:t>
      </w:r>
      <w:proofErr w:type="spellEnd"/>
      <w:r w:rsidR="00A2741E">
        <w:t xml:space="preserve"> prevăzute la alin.(13), comisia de evaluare </w:t>
      </w:r>
      <w:proofErr w:type="spellStart"/>
      <w:r w:rsidR="00A2741E">
        <w:t>întocmeşte</w:t>
      </w:r>
      <w:proofErr w:type="spellEnd"/>
      <w:r w:rsidR="00A2741E">
        <w:t xml:space="preserve">, în termen de o zi lucrătoare, un raport pe care îl transmite </w:t>
      </w:r>
      <w:proofErr w:type="spellStart"/>
      <w:r w:rsidR="00A2741E">
        <w:t>autorităţii</w:t>
      </w:r>
      <w:proofErr w:type="spellEnd"/>
      <w:r w:rsidR="00A2741E">
        <w:t xml:space="preserve"> contractante.</w:t>
      </w:r>
    </w:p>
    <w:p w:rsidR="00AC2AA8" w:rsidRDefault="000C3374">
      <w:pPr>
        <w:pStyle w:val="Bodytext20"/>
        <w:numPr>
          <w:ilvl w:val="0"/>
          <w:numId w:val="10"/>
        </w:numPr>
        <w:shd w:val="clear" w:color="auto" w:fill="auto"/>
        <w:tabs>
          <w:tab w:val="left" w:pos="1667"/>
        </w:tabs>
        <w:spacing w:before="0" w:after="0" w:line="278" w:lineRule="exact"/>
        <w:ind w:firstLine="1180"/>
        <w:jc w:val="both"/>
      </w:pPr>
      <w:r>
        <w:t xml:space="preserve">În </w:t>
      </w:r>
      <w:r w:rsidR="00A2741E">
        <w:t xml:space="preserve">termen de 3 zile lucrătoare de la primirea raportului comisiei de evaluare, autoritatea contractantă informează, în scris, cu confirmare de primire, </w:t>
      </w:r>
      <w:proofErr w:type="spellStart"/>
      <w:r w:rsidR="00A2741E">
        <w:t>ofertanţii</w:t>
      </w:r>
      <w:proofErr w:type="spellEnd"/>
      <w:r w:rsidR="00A2741E">
        <w:t xml:space="preserve"> ale căror oferte au fost excluse, indicând motivele excluderii.</w:t>
      </w:r>
    </w:p>
    <w:p w:rsidR="00AC2AA8" w:rsidRDefault="000C3374">
      <w:pPr>
        <w:pStyle w:val="Bodytext20"/>
        <w:numPr>
          <w:ilvl w:val="0"/>
          <w:numId w:val="10"/>
        </w:numPr>
        <w:shd w:val="clear" w:color="auto" w:fill="auto"/>
        <w:tabs>
          <w:tab w:val="left" w:pos="1667"/>
        </w:tabs>
        <w:spacing w:before="0" w:after="287" w:line="278" w:lineRule="exact"/>
        <w:ind w:firstLine="1180"/>
        <w:jc w:val="both"/>
      </w:pPr>
      <w:r>
        <w:t xml:space="preserve">În </w:t>
      </w:r>
      <w:r w:rsidR="00A2741E">
        <w:t xml:space="preserve">cazul în care în urma publicării </w:t>
      </w:r>
      <w:proofErr w:type="spellStart"/>
      <w:r w:rsidR="00A2741E">
        <w:t>anunţului</w:t>
      </w:r>
      <w:proofErr w:type="spellEnd"/>
      <w:r w:rsidR="00A2741E">
        <w:t xml:space="preserve"> de </w:t>
      </w:r>
      <w:proofErr w:type="spellStart"/>
      <w:r w:rsidR="00A2741E">
        <w:t>licitaţie</w:t>
      </w:r>
      <w:proofErr w:type="spellEnd"/>
      <w:r w:rsidR="00A2741E">
        <w:t xml:space="preserve"> nu au fost depuse cel </w:t>
      </w:r>
      <w:proofErr w:type="spellStart"/>
      <w:r w:rsidR="00A2741E">
        <w:t>puţin</w:t>
      </w:r>
      <w:proofErr w:type="spellEnd"/>
      <w:r w:rsidR="00A2741E">
        <w:t xml:space="preserve"> două oferte valabile, autoritatea contractantă este obligată să anuleze procedura </w:t>
      </w:r>
      <w:proofErr w:type="spellStart"/>
      <w:r w:rsidR="00A2741E">
        <w:t>şi</w:t>
      </w:r>
      <w:proofErr w:type="spellEnd"/>
      <w:r w:rsidR="00A2741E">
        <w:t xml:space="preserve"> să organizeze o nouă </w:t>
      </w:r>
      <w:proofErr w:type="spellStart"/>
      <w:r w:rsidR="00A2741E">
        <w:t>licitaţie</w:t>
      </w:r>
      <w:proofErr w:type="spellEnd"/>
      <w:r w:rsidR="00A2741E">
        <w:t>.</w:t>
      </w:r>
    </w:p>
    <w:p w:rsidR="00AC2AA8" w:rsidRDefault="00A2741E">
      <w:pPr>
        <w:pStyle w:val="Heading10"/>
        <w:keepNext/>
        <w:keepLines/>
        <w:shd w:val="clear" w:color="auto" w:fill="auto"/>
        <w:spacing w:after="215" w:line="220" w:lineRule="exact"/>
        <w:ind w:firstLine="1180"/>
        <w:jc w:val="both"/>
      </w:pPr>
      <w:bookmarkStart w:id="3" w:name="bookmark4"/>
      <w:r>
        <w:t xml:space="preserve">B.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licitaţiei</w:t>
      </w:r>
      <w:bookmarkEnd w:id="3"/>
      <w:proofErr w:type="spellEnd"/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r>
        <w:t xml:space="preserve">Art.15. (1) Are dreptul de a participa la </w:t>
      </w:r>
      <w:proofErr w:type="spellStart"/>
      <w:r>
        <w:t>licitaţie</w:t>
      </w:r>
      <w:proofErr w:type="spellEnd"/>
      <w:r>
        <w:t xml:space="preserve"> orice persoană fizică sau juridică, română sau străină, care </w:t>
      </w:r>
      <w:proofErr w:type="spellStart"/>
      <w:r>
        <w:t>îndeplineşte</w:t>
      </w:r>
      <w:proofErr w:type="spellEnd"/>
      <w:r>
        <w:t xml:space="preserve"> cumulativ următoarele </w:t>
      </w:r>
      <w:proofErr w:type="spellStart"/>
      <w:r>
        <w:t>condiţii</w:t>
      </w:r>
      <w:proofErr w:type="spellEnd"/>
      <w:r>
        <w:t>:</w:t>
      </w:r>
    </w:p>
    <w:p w:rsidR="00AC2AA8" w:rsidRDefault="00A2741E">
      <w:pPr>
        <w:pStyle w:val="Bodytext20"/>
        <w:numPr>
          <w:ilvl w:val="0"/>
          <w:numId w:val="11"/>
        </w:numPr>
        <w:shd w:val="clear" w:color="auto" w:fill="auto"/>
        <w:tabs>
          <w:tab w:val="left" w:pos="1503"/>
        </w:tabs>
        <w:spacing w:before="0" w:after="0" w:line="278" w:lineRule="exact"/>
        <w:ind w:firstLine="1180"/>
        <w:jc w:val="both"/>
      </w:pPr>
      <w:r>
        <w:t xml:space="preserve">a plătit toate taxele privind participarea la </w:t>
      </w:r>
      <w:proofErr w:type="spellStart"/>
      <w:r>
        <w:t>licitaţie</w:t>
      </w:r>
      <w:proofErr w:type="spellEnd"/>
      <w:r>
        <w:t xml:space="preserve">, inclusiv </w:t>
      </w:r>
      <w:proofErr w:type="spellStart"/>
      <w:r>
        <w:t>garanţia</w:t>
      </w:r>
      <w:proofErr w:type="spellEnd"/>
      <w:r>
        <w:t xml:space="preserve"> de participare;</w:t>
      </w:r>
    </w:p>
    <w:p w:rsidR="00AC2AA8" w:rsidRDefault="00A2741E">
      <w:pPr>
        <w:pStyle w:val="Bodytext20"/>
        <w:numPr>
          <w:ilvl w:val="0"/>
          <w:numId w:val="11"/>
        </w:numPr>
        <w:shd w:val="clear" w:color="auto" w:fill="auto"/>
        <w:tabs>
          <w:tab w:val="left" w:pos="1461"/>
        </w:tabs>
        <w:spacing w:before="0" w:after="0" w:line="278" w:lineRule="exact"/>
        <w:ind w:firstLine="1180"/>
        <w:jc w:val="both"/>
      </w:pPr>
      <w:r>
        <w:t xml:space="preserve">a depus oferta sau cererea de participare la </w:t>
      </w:r>
      <w:proofErr w:type="spellStart"/>
      <w:r>
        <w:t>licitaţie</w:t>
      </w:r>
      <w:proofErr w:type="spellEnd"/>
      <w:r>
        <w:t xml:space="preserve">, împreună cu toate documentele solicitate în </w:t>
      </w:r>
      <w:proofErr w:type="spellStart"/>
      <w:r>
        <w:t>documentaţia</w:t>
      </w:r>
      <w:proofErr w:type="spellEnd"/>
      <w:r>
        <w:t xml:space="preserve"> de atribuire, în termenele prevăzute în </w:t>
      </w:r>
      <w:proofErr w:type="spellStart"/>
      <w:r>
        <w:t>documentaţia</w:t>
      </w:r>
      <w:proofErr w:type="spellEnd"/>
      <w:r>
        <w:t xml:space="preserve"> de atribuire;</w:t>
      </w:r>
    </w:p>
    <w:p w:rsidR="00AC2AA8" w:rsidRDefault="00A2741E">
      <w:pPr>
        <w:pStyle w:val="Bodytext20"/>
        <w:numPr>
          <w:ilvl w:val="0"/>
          <w:numId w:val="11"/>
        </w:numPr>
        <w:shd w:val="clear" w:color="auto" w:fill="auto"/>
        <w:tabs>
          <w:tab w:val="left" w:pos="1465"/>
        </w:tabs>
        <w:spacing w:before="0" w:after="0" w:line="278" w:lineRule="exact"/>
        <w:ind w:firstLine="1180"/>
        <w:jc w:val="both"/>
      </w:pPr>
      <w:r>
        <w:t xml:space="preserve">are îndeplinite la zi toate </w:t>
      </w:r>
      <w:proofErr w:type="spellStart"/>
      <w:r>
        <w:t>obligaţiile</w:t>
      </w:r>
      <w:proofErr w:type="spellEnd"/>
      <w:r>
        <w:t xml:space="preserve"> de plată exigibile a impozitelor, a taxelor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contribuţiilor</w:t>
      </w:r>
      <w:proofErr w:type="spellEnd"/>
      <w:r>
        <w:t xml:space="preserve"> către bugetul consolidat al statului </w:t>
      </w:r>
      <w:proofErr w:type="spellStart"/>
      <w:r>
        <w:t>şi</w:t>
      </w:r>
      <w:proofErr w:type="spellEnd"/>
      <w:r>
        <w:t xml:space="preserve"> către bugetul local;</w:t>
      </w:r>
    </w:p>
    <w:p w:rsidR="00AC2AA8" w:rsidRDefault="00A2741E">
      <w:pPr>
        <w:pStyle w:val="Bodytext20"/>
        <w:numPr>
          <w:ilvl w:val="0"/>
          <w:numId w:val="11"/>
        </w:numPr>
        <w:shd w:val="clear" w:color="auto" w:fill="auto"/>
        <w:tabs>
          <w:tab w:val="left" w:pos="1517"/>
        </w:tabs>
        <w:spacing w:before="0" w:after="0" w:line="278" w:lineRule="exact"/>
        <w:ind w:firstLine="1180"/>
        <w:jc w:val="both"/>
      </w:pPr>
      <w:r>
        <w:t xml:space="preserve">nu este în stare de </w:t>
      </w:r>
      <w:proofErr w:type="spellStart"/>
      <w:r>
        <w:t>insolvenţă</w:t>
      </w:r>
      <w:proofErr w:type="spellEnd"/>
      <w:r>
        <w:t>, faliment sau lichidare.</w:t>
      </w:r>
    </w:p>
    <w:p w:rsidR="00AC2AA8" w:rsidRDefault="00A2741E">
      <w:pPr>
        <w:pStyle w:val="Bodytext20"/>
        <w:numPr>
          <w:ilvl w:val="0"/>
          <w:numId w:val="12"/>
        </w:numPr>
        <w:shd w:val="clear" w:color="auto" w:fill="auto"/>
        <w:tabs>
          <w:tab w:val="left" w:pos="1129"/>
        </w:tabs>
        <w:spacing w:before="0" w:after="0" w:line="278" w:lineRule="exact"/>
        <w:ind w:firstLine="760"/>
        <w:jc w:val="both"/>
      </w:pPr>
      <w:r>
        <w:t xml:space="preserve">Nu are dreptul să participe la </w:t>
      </w:r>
      <w:proofErr w:type="spellStart"/>
      <w:r>
        <w:t>licitaţie</w:t>
      </w:r>
      <w:proofErr w:type="spellEnd"/>
      <w:r>
        <w:t xml:space="preserve"> persoana care a fost desemnată </w:t>
      </w:r>
      <w:proofErr w:type="spellStart"/>
      <w:r>
        <w:t>câştigătoare</w:t>
      </w:r>
      <w:proofErr w:type="spellEnd"/>
      <w:r>
        <w:t xml:space="preserve"> la o </w:t>
      </w:r>
      <w:proofErr w:type="spellStart"/>
      <w:r>
        <w:t>licitaţie</w:t>
      </w:r>
      <w:proofErr w:type="spellEnd"/>
      <w:r>
        <w:t xml:space="preserve"> publică anterioară privind bunurile statului sau </w:t>
      </w:r>
      <w:proofErr w:type="spellStart"/>
      <w:r>
        <w:t>unităţilor</w:t>
      </w:r>
      <w:proofErr w:type="spellEnd"/>
      <w:r>
        <w:t xml:space="preserve"> </w:t>
      </w:r>
      <w:proofErr w:type="spellStart"/>
      <w:r>
        <w:t>administraţiv</w:t>
      </w:r>
      <w:proofErr w:type="spellEnd"/>
      <w:r>
        <w:t xml:space="preserve">-teritoriale, în ultimii 3 ani, dar nu a încheiat contractul ori nu a plătit </w:t>
      </w:r>
      <w:proofErr w:type="spellStart"/>
      <w:r>
        <w:t>preţul</w:t>
      </w:r>
      <w:proofErr w:type="spellEnd"/>
      <w:r>
        <w:t xml:space="preserve">, din culpă proprie. </w:t>
      </w:r>
      <w:proofErr w:type="spellStart"/>
      <w:r>
        <w:t>Restricţia</w:t>
      </w:r>
      <w:proofErr w:type="spellEnd"/>
      <w:r>
        <w:t xml:space="preserve"> operează pentru o durată de 3 ani, calculată de la desemnarea persoanei respective drept </w:t>
      </w:r>
      <w:proofErr w:type="spellStart"/>
      <w:r>
        <w:t>câştigătoare</w:t>
      </w:r>
      <w:proofErr w:type="spellEnd"/>
      <w:r>
        <w:t xml:space="preserve"> la </w:t>
      </w:r>
      <w:proofErr w:type="spellStart"/>
      <w:r>
        <w:t>licitaţie</w:t>
      </w:r>
      <w:proofErr w:type="spellEnd"/>
      <w:r>
        <w:t>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r>
        <w:t xml:space="preserve">Art.16. </w:t>
      </w:r>
      <w:proofErr w:type="spellStart"/>
      <w:r>
        <w:t>Licitaţia</w:t>
      </w:r>
      <w:proofErr w:type="spellEnd"/>
      <w:r>
        <w:t xml:space="preserve"> se va </w:t>
      </w:r>
      <w:proofErr w:type="spellStart"/>
      <w:r>
        <w:t>desfăşura</w:t>
      </w:r>
      <w:proofErr w:type="spellEnd"/>
      <w:r>
        <w:t xml:space="preserve"> conform procedurii prezentate mai jos: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80"/>
        </w:tabs>
        <w:spacing w:before="0" w:after="0" w:line="278" w:lineRule="exact"/>
        <w:ind w:firstLine="420"/>
        <w:jc w:val="both"/>
      </w:pPr>
      <w:r>
        <w:t xml:space="preserve">în ziua </w:t>
      </w:r>
      <w:proofErr w:type="spellStart"/>
      <w:r>
        <w:t>şi</w:t>
      </w:r>
      <w:proofErr w:type="spellEnd"/>
      <w:r>
        <w:t xml:space="preserve"> la ora </w:t>
      </w:r>
      <w:proofErr w:type="spellStart"/>
      <w:r>
        <w:t>anunţată</w:t>
      </w:r>
      <w:proofErr w:type="spellEnd"/>
      <w:r>
        <w:t xml:space="preserve"> pentru </w:t>
      </w:r>
      <w:proofErr w:type="spellStart"/>
      <w:r>
        <w:t>desfăşurarea</w:t>
      </w:r>
      <w:proofErr w:type="spellEnd"/>
      <w:r>
        <w:t xml:space="preserve"> </w:t>
      </w:r>
      <w:proofErr w:type="spellStart"/>
      <w:r>
        <w:t>licitaţiei</w:t>
      </w:r>
      <w:proofErr w:type="spellEnd"/>
      <w:r>
        <w:t xml:space="preserve"> , </w:t>
      </w:r>
      <w:proofErr w:type="spellStart"/>
      <w:r>
        <w:t>preşedintele</w:t>
      </w:r>
      <w:proofErr w:type="spellEnd"/>
      <w:r>
        <w:t xml:space="preserve"> comisiei dă citire </w:t>
      </w:r>
      <w:proofErr w:type="spellStart"/>
      <w:r>
        <w:t>publicaţiilor</w:t>
      </w:r>
      <w:proofErr w:type="spellEnd"/>
      <w:r>
        <w:t xml:space="preserve"> în care a fost făcut </w:t>
      </w:r>
      <w:proofErr w:type="spellStart"/>
      <w:r>
        <w:t>anunţul</w:t>
      </w:r>
      <w:proofErr w:type="spellEnd"/>
      <w:r>
        <w:t xml:space="preserve"> de vânzare , </w:t>
      </w:r>
      <w:proofErr w:type="spellStart"/>
      <w:r>
        <w:t>condiţiilor</w:t>
      </w:r>
      <w:proofErr w:type="spellEnd"/>
      <w:r>
        <w:t xml:space="preserve"> vânzării, listei </w:t>
      </w:r>
      <w:proofErr w:type="spellStart"/>
      <w:r>
        <w:t>participanţilor</w:t>
      </w:r>
      <w:proofErr w:type="spellEnd"/>
      <w:r>
        <w:t xml:space="preserve">, prezintă modul de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licitaţiei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constată îndeplinirea/neîndeplinirea </w:t>
      </w:r>
      <w:proofErr w:type="spellStart"/>
      <w:r>
        <w:t>condiţiilor</w:t>
      </w:r>
      <w:proofErr w:type="spellEnd"/>
      <w:r>
        <w:t xml:space="preserve"> legale de </w:t>
      </w:r>
      <w:proofErr w:type="spellStart"/>
      <w:r>
        <w:t>desfăşurare</w:t>
      </w:r>
      <w:proofErr w:type="spellEnd"/>
      <w:r>
        <w:t>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80"/>
        </w:tabs>
        <w:spacing w:before="0" w:after="0" w:line="278" w:lineRule="exact"/>
        <w:ind w:firstLine="420"/>
        <w:jc w:val="both"/>
      </w:pPr>
      <w:r>
        <w:t xml:space="preserve">Se deschid plicurile exterioare în </w:t>
      </w:r>
      <w:proofErr w:type="spellStart"/>
      <w:r>
        <w:t>şedinţă</w:t>
      </w:r>
      <w:proofErr w:type="spellEnd"/>
      <w:r>
        <w:t xml:space="preserve"> publică.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80"/>
        </w:tabs>
        <w:spacing w:before="0" w:after="0" w:line="278" w:lineRule="exact"/>
        <w:ind w:firstLine="420"/>
        <w:jc w:val="both"/>
      </w:pPr>
      <w:r>
        <w:t xml:space="preserve">Pentru continuarea </w:t>
      </w:r>
      <w:proofErr w:type="spellStart"/>
      <w:r>
        <w:t>desfăşurării</w:t>
      </w:r>
      <w:proofErr w:type="spellEnd"/>
      <w:r>
        <w:t xml:space="preserve"> procedurii de </w:t>
      </w:r>
      <w:proofErr w:type="spellStart"/>
      <w:r>
        <w:t>licitaţie</w:t>
      </w:r>
      <w:proofErr w:type="spellEnd"/>
      <w:r>
        <w:t xml:space="preserve"> este necesar ca după deschiderea plicurilor exterioare cel </w:t>
      </w:r>
      <w:proofErr w:type="spellStart"/>
      <w:r>
        <w:t>puţin</w:t>
      </w:r>
      <w:proofErr w:type="spellEnd"/>
      <w:r>
        <w:t xml:space="preserve"> două oferte să întrunească </w:t>
      </w:r>
      <w:proofErr w:type="spellStart"/>
      <w:r>
        <w:t>condiţiile</w:t>
      </w:r>
      <w:proofErr w:type="spellEnd"/>
      <w:r>
        <w:t xml:space="preserve"> prevăzute la art.</w:t>
      </w:r>
      <w:r w:rsidR="00A92D20">
        <w:t xml:space="preserve"> </w:t>
      </w:r>
      <w:r>
        <w:t>14 alin.(2)-(5) din prezentele norme procedurale</w:t>
      </w:r>
      <w:r w:rsidR="00A92D20">
        <w:t>,</w:t>
      </w:r>
      <w:r>
        <w:t xml:space="preserve"> în caz contrar, se anulează procedura de </w:t>
      </w:r>
      <w:proofErr w:type="spellStart"/>
      <w:r>
        <w:t>licitaţie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organizează una nouă.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80"/>
        </w:tabs>
        <w:spacing w:before="0" w:after="0" w:line="278" w:lineRule="exact"/>
        <w:ind w:firstLine="420"/>
        <w:jc w:val="both"/>
      </w:pPr>
      <w:r>
        <w:t xml:space="preserve">După analizarea </w:t>
      </w:r>
      <w:proofErr w:type="spellStart"/>
      <w:r>
        <w:t>conţinutului</w:t>
      </w:r>
      <w:proofErr w:type="spellEnd"/>
      <w:r>
        <w:t xml:space="preserve"> plicului exterior, secretarul comisiei de evaluare </w:t>
      </w:r>
      <w:proofErr w:type="spellStart"/>
      <w:r>
        <w:t>întocmeşte</w:t>
      </w:r>
      <w:proofErr w:type="spellEnd"/>
      <w:r>
        <w:t xml:space="preserve"> procesul-verbal în care se va preciza rezultatul analizei.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80"/>
        </w:tabs>
        <w:spacing w:before="0" w:after="0" w:line="278" w:lineRule="exact"/>
        <w:ind w:firstLine="420"/>
        <w:jc w:val="both"/>
      </w:pPr>
      <w:r>
        <w:t xml:space="preserve">Deschiderea plicurilor interioare se face numai după semnarea procesului-verbal prevăzut la alin.(d) de către </w:t>
      </w:r>
      <w:proofErr w:type="spellStart"/>
      <w:r>
        <w:t>toţi</w:t>
      </w:r>
      <w:proofErr w:type="spellEnd"/>
      <w:r>
        <w:t xml:space="preserve"> membrii comisiei de evaluare </w:t>
      </w:r>
      <w:proofErr w:type="spellStart"/>
      <w:r>
        <w:t>şi</w:t>
      </w:r>
      <w:proofErr w:type="spellEnd"/>
      <w:r>
        <w:t xml:space="preserve"> de către </w:t>
      </w:r>
      <w:proofErr w:type="spellStart"/>
      <w:r>
        <w:t>ofertanţi</w:t>
      </w:r>
      <w:r w:rsidR="002D349F">
        <w:t>i</w:t>
      </w:r>
      <w:proofErr w:type="spellEnd"/>
      <w:r w:rsidR="002D349F">
        <w:t xml:space="preserve"> </w:t>
      </w:r>
      <w:proofErr w:type="spellStart"/>
      <w:r w:rsidR="002D349F">
        <w:t>prezenti</w:t>
      </w:r>
      <w:proofErr w:type="spellEnd"/>
      <w:r>
        <w:t>.</w:t>
      </w:r>
    </w:p>
    <w:p w:rsidR="00334FB5" w:rsidRDefault="00A2741E" w:rsidP="00334FB5">
      <w:pPr>
        <w:pStyle w:val="Bodytext20"/>
        <w:numPr>
          <w:ilvl w:val="0"/>
          <w:numId w:val="13"/>
        </w:numPr>
        <w:shd w:val="clear" w:color="auto" w:fill="auto"/>
        <w:tabs>
          <w:tab w:val="left" w:pos="777"/>
        </w:tabs>
        <w:spacing w:before="0" w:after="0" w:line="283" w:lineRule="exact"/>
        <w:ind w:firstLine="420"/>
        <w:jc w:val="both"/>
      </w:pPr>
      <w:r>
        <w:t>Sunt considerate oferte valabile ofertele care îndeplinesc criteriile de valabilitate prevăzute în caietul de sarcini.</w:t>
      </w:r>
    </w:p>
    <w:p w:rsidR="00AC2AA8" w:rsidRDefault="002D349F" w:rsidP="00334FB5">
      <w:pPr>
        <w:pStyle w:val="Bodytext20"/>
        <w:numPr>
          <w:ilvl w:val="0"/>
          <w:numId w:val="13"/>
        </w:numPr>
        <w:shd w:val="clear" w:color="auto" w:fill="auto"/>
        <w:tabs>
          <w:tab w:val="left" w:pos="777"/>
        </w:tabs>
        <w:spacing w:before="0" w:after="0" w:line="283" w:lineRule="exact"/>
        <w:ind w:firstLine="420"/>
        <w:jc w:val="both"/>
      </w:pPr>
      <w:r>
        <w:t xml:space="preserve">În </w:t>
      </w:r>
      <w:r w:rsidR="00A2741E">
        <w:t xml:space="preserve">urma analizării ofertelor de către comisia de evaluare, pe baza criteriilor de valabilitate, secretarul acesteia </w:t>
      </w:r>
      <w:proofErr w:type="spellStart"/>
      <w:r w:rsidR="00A2741E">
        <w:t>întocmeşte</w:t>
      </w:r>
      <w:proofErr w:type="spellEnd"/>
      <w:r w:rsidR="00A2741E">
        <w:t xml:space="preserve"> un proces-verbal în care </w:t>
      </w:r>
      <w:proofErr w:type="spellStart"/>
      <w:r w:rsidR="00A2741E">
        <w:t>menţionează</w:t>
      </w:r>
      <w:proofErr w:type="spellEnd"/>
      <w:r w:rsidR="00A2741E">
        <w:t xml:space="preserve"> ofertele valabile, ofertele care nu îndeplinesc criteriile de valabilitate </w:t>
      </w:r>
      <w:proofErr w:type="spellStart"/>
      <w:r w:rsidR="00A2741E">
        <w:t>şi</w:t>
      </w:r>
      <w:proofErr w:type="spellEnd"/>
      <w:r w:rsidR="00A2741E">
        <w:t xml:space="preserve"> motivele excluderii acestora din urmă de la procedura de </w:t>
      </w:r>
      <w:proofErr w:type="spellStart"/>
      <w:r w:rsidR="00A2741E">
        <w:t>licitaţie</w:t>
      </w:r>
      <w:proofErr w:type="spellEnd"/>
      <w:r w:rsidR="00A2741E">
        <w:t xml:space="preserve">. Procesul-verbal se semnează de către </w:t>
      </w:r>
      <w:proofErr w:type="spellStart"/>
      <w:r w:rsidR="00A2741E">
        <w:t>toţi</w:t>
      </w:r>
      <w:proofErr w:type="spellEnd"/>
      <w:r w:rsidR="00A2741E">
        <w:t xml:space="preserve"> membrii comisiei de evaluare.</w:t>
      </w:r>
    </w:p>
    <w:p w:rsidR="00AC2AA8" w:rsidRDefault="002D349F">
      <w:pPr>
        <w:pStyle w:val="Bodytext20"/>
        <w:numPr>
          <w:ilvl w:val="0"/>
          <w:numId w:val="13"/>
        </w:numPr>
        <w:shd w:val="clear" w:color="auto" w:fill="auto"/>
        <w:tabs>
          <w:tab w:val="left" w:pos="777"/>
        </w:tabs>
        <w:spacing w:before="0" w:after="0" w:line="283" w:lineRule="exact"/>
        <w:ind w:firstLine="420"/>
        <w:jc w:val="both"/>
      </w:pPr>
      <w:r>
        <w:t xml:space="preserve">În </w:t>
      </w:r>
      <w:r w:rsidR="00A2741E">
        <w:t xml:space="preserve">baza procesului-verbal care </w:t>
      </w:r>
      <w:proofErr w:type="spellStart"/>
      <w:r w:rsidR="00A2741E">
        <w:t>îndeplineşte</w:t>
      </w:r>
      <w:proofErr w:type="spellEnd"/>
      <w:r w:rsidR="00A2741E">
        <w:t xml:space="preserve"> </w:t>
      </w:r>
      <w:proofErr w:type="spellStart"/>
      <w:r w:rsidR="00A2741E">
        <w:t>condiţiile</w:t>
      </w:r>
      <w:proofErr w:type="spellEnd"/>
      <w:r w:rsidR="00A2741E">
        <w:t xml:space="preserve"> prevăzute la alin.(g), comisia de evaluare </w:t>
      </w:r>
      <w:proofErr w:type="spellStart"/>
      <w:r w:rsidR="00A2741E">
        <w:t>întocmeşte</w:t>
      </w:r>
      <w:proofErr w:type="spellEnd"/>
      <w:r w:rsidR="00A2741E">
        <w:t xml:space="preserve">, în termen de o zi lucrătoare, un raport pe care îl transmite </w:t>
      </w:r>
      <w:proofErr w:type="spellStart"/>
      <w:r w:rsidR="00A2741E">
        <w:t>autorităţii</w:t>
      </w:r>
      <w:proofErr w:type="spellEnd"/>
      <w:r w:rsidR="00A2741E">
        <w:t xml:space="preserve"> contractante.</w:t>
      </w:r>
    </w:p>
    <w:p w:rsidR="00AC2AA8" w:rsidRDefault="002D349F">
      <w:pPr>
        <w:pStyle w:val="Bodytext20"/>
        <w:numPr>
          <w:ilvl w:val="0"/>
          <w:numId w:val="13"/>
        </w:numPr>
        <w:shd w:val="clear" w:color="auto" w:fill="auto"/>
        <w:tabs>
          <w:tab w:val="left" w:pos="777"/>
        </w:tabs>
        <w:spacing w:before="0" w:after="0" w:line="283" w:lineRule="exact"/>
        <w:ind w:firstLine="420"/>
        <w:jc w:val="both"/>
      </w:pPr>
      <w:r>
        <w:t xml:space="preserve">În </w:t>
      </w:r>
      <w:r w:rsidR="00A2741E">
        <w:t xml:space="preserve">termen de 3 zile lucrătoare de la primirea raportului comisiei de evaluare, autoritatea contractantă informează, în scris, cu confirmare de primire, </w:t>
      </w:r>
      <w:proofErr w:type="spellStart"/>
      <w:r w:rsidR="00A2741E">
        <w:t>ofertanţii</w:t>
      </w:r>
      <w:proofErr w:type="spellEnd"/>
      <w:r w:rsidR="00A2741E">
        <w:t xml:space="preserve"> ale căror oferte au fost excluse, indicând motivele excluderii.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0" w:line="283" w:lineRule="exact"/>
        <w:ind w:firstLine="420"/>
        <w:jc w:val="both"/>
      </w:pPr>
      <w:r>
        <w:t xml:space="preserve">Raportul prevăzut la alin.(h) se depune la dosarul </w:t>
      </w:r>
      <w:proofErr w:type="spellStart"/>
      <w:r>
        <w:t>licitaţiei</w:t>
      </w:r>
      <w:proofErr w:type="spellEnd"/>
      <w:r>
        <w:t>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0" w:line="283" w:lineRule="exact"/>
        <w:ind w:firstLine="420"/>
        <w:jc w:val="both"/>
      </w:pPr>
      <w:r>
        <w:t xml:space="preserve">Comisia de evaluare </w:t>
      </w:r>
      <w:proofErr w:type="spellStart"/>
      <w:r>
        <w:t>stabileşte</w:t>
      </w:r>
      <w:proofErr w:type="spellEnd"/>
      <w:r>
        <w:t xml:space="preserve"> </w:t>
      </w:r>
      <w:proofErr w:type="spellStart"/>
      <w:r w:rsidR="00670165">
        <w:t>calasarea</w:t>
      </w:r>
      <w:proofErr w:type="spellEnd"/>
      <w:r>
        <w:t xml:space="preserve"> fiecărei oferte valabile, </w:t>
      </w:r>
      <w:proofErr w:type="spellStart"/>
      <w:r>
        <w:t>ţinând</w:t>
      </w:r>
      <w:proofErr w:type="spellEnd"/>
      <w:r>
        <w:t xml:space="preserve"> seama de criteriile de atribuire </w:t>
      </w:r>
      <w:proofErr w:type="spellStart"/>
      <w:r>
        <w:t>şi</w:t>
      </w:r>
      <w:proofErr w:type="spellEnd"/>
      <w:r>
        <w:t xml:space="preserve"> anume:</w:t>
      </w:r>
    </w:p>
    <w:p w:rsidR="00AC2AA8" w:rsidRDefault="00A2741E">
      <w:pPr>
        <w:pStyle w:val="Bodytext20"/>
        <w:numPr>
          <w:ilvl w:val="0"/>
          <w:numId w:val="14"/>
        </w:numPr>
        <w:shd w:val="clear" w:color="auto" w:fill="auto"/>
        <w:tabs>
          <w:tab w:val="left" w:pos="1538"/>
        </w:tabs>
        <w:spacing w:before="0" w:after="0" w:line="283" w:lineRule="exact"/>
        <w:ind w:left="1180"/>
        <w:jc w:val="both"/>
      </w:pPr>
      <w:r>
        <w:t>Cel mai mare nivel al ofertei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840"/>
        </w:tabs>
        <w:spacing w:before="0" w:after="0" w:line="278" w:lineRule="exact"/>
        <w:ind w:firstLine="420"/>
        <w:jc w:val="both"/>
      </w:pPr>
      <w:r>
        <w:t xml:space="preserve">în cazul în care există </w:t>
      </w:r>
      <w:r w:rsidR="00670165">
        <w:t>egalitate</w:t>
      </w:r>
      <w:r>
        <w:t xml:space="preserve"> între </w:t>
      </w:r>
      <w:proofErr w:type="spellStart"/>
      <w:r>
        <w:t>ofertanţii</w:t>
      </w:r>
      <w:proofErr w:type="spellEnd"/>
      <w:r>
        <w:t xml:space="preserve"> </w:t>
      </w:r>
      <w:proofErr w:type="spellStart"/>
      <w:r>
        <w:t>clasaţi</w:t>
      </w:r>
      <w:proofErr w:type="spellEnd"/>
      <w:r>
        <w:t xml:space="preserve"> pe primul loc, departajarea acestora se va face </w:t>
      </w:r>
      <w:r w:rsidR="00670165">
        <w:t>prin solicitarea a</w:t>
      </w:r>
      <w:r w:rsidR="001D71F8">
        <w:t xml:space="preserve"> </w:t>
      </w:r>
      <w:proofErr w:type="spellStart"/>
      <w:r w:rsidR="001D71F8">
        <w:t>prezentarii</w:t>
      </w:r>
      <w:proofErr w:type="spellEnd"/>
      <w:r w:rsidR="001D71F8">
        <w:t xml:space="preserve"> de </w:t>
      </w:r>
      <w:proofErr w:type="spellStart"/>
      <w:r w:rsidR="001D71F8">
        <w:t>catre</w:t>
      </w:r>
      <w:proofErr w:type="spellEnd"/>
      <w:r w:rsidR="001D71F8">
        <w:t xml:space="preserve"> </w:t>
      </w:r>
      <w:proofErr w:type="spellStart"/>
      <w:r w:rsidR="001D71F8">
        <w:t>acestia</w:t>
      </w:r>
      <w:proofErr w:type="spellEnd"/>
      <w:r w:rsidR="001D71F8">
        <w:t xml:space="preserve"> a unei noi oferte</w:t>
      </w:r>
      <w:r>
        <w:t>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68"/>
        </w:tabs>
        <w:spacing w:before="0" w:after="0" w:line="278" w:lineRule="exact"/>
        <w:ind w:firstLine="420"/>
        <w:jc w:val="both"/>
      </w:pPr>
      <w:r>
        <w:t xml:space="preserve">Pe baza evaluării ofertelor, secretarul comisiei de evaluare </w:t>
      </w:r>
      <w:proofErr w:type="spellStart"/>
      <w:r>
        <w:t>întocmeşte</w:t>
      </w:r>
      <w:proofErr w:type="spellEnd"/>
      <w:r>
        <w:t xml:space="preserve"> procesul-verbal care trebuie </w:t>
      </w:r>
      <w:r>
        <w:lastRenderedPageBreak/>
        <w:t xml:space="preserve">semnat de </w:t>
      </w:r>
      <w:proofErr w:type="spellStart"/>
      <w:r>
        <w:t>toţi</w:t>
      </w:r>
      <w:proofErr w:type="spellEnd"/>
      <w:r>
        <w:t xml:space="preserve"> membrii comisiei.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0" w:line="278" w:lineRule="exact"/>
        <w:ind w:firstLine="420"/>
        <w:jc w:val="both"/>
      </w:pPr>
      <w:proofErr w:type="spellStart"/>
      <w:r>
        <w:t>Preţul</w:t>
      </w:r>
      <w:proofErr w:type="spellEnd"/>
      <w:r>
        <w:t xml:space="preserve"> de pornire a </w:t>
      </w:r>
      <w:proofErr w:type="spellStart"/>
      <w:r>
        <w:t>licitaţiei</w:t>
      </w:r>
      <w:proofErr w:type="spellEnd"/>
      <w:r>
        <w:t xml:space="preserve"> pentru vânzarea imobilului este cel stabilit prin </w:t>
      </w:r>
      <w:proofErr w:type="spellStart"/>
      <w:r w:rsidR="001D71F8">
        <w:t>Hotararea</w:t>
      </w:r>
      <w:proofErr w:type="spellEnd"/>
      <w:r w:rsidR="001D71F8">
        <w:t xml:space="preserve"> consiliului local.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0" w:line="278" w:lineRule="exact"/>
        <w:ind w:firstLine="420"/>
        <w:jc w:val="both"/>
      </w:pPr>
      <w:r>
        <w:t xml:space="preserve">Refuzul de a semna procesul verbal de </w:t>
      </w:r>
      <w:proofErr w:type="spellStart"/>
      <w:r>
        <w:t>licitaţie</w:t>
      </w:r>
      <w:proofErr w:type="spellEnd"/>
      <w:r>
        <w:t xml:space="preserve"> de către unul dintre </w:t>
      </w:r>
      <w:proofErr w:type="spellStart"/>
      <w:r>
        <w:t>ofertanţi</w:t>
      </w:r>
      <w:proofErr w:type="spellEnd"/>
      <w:r>
        <w:t xml:space="preserve"> nu afectează </w:t>
      </w:r>
      <w:proofErr w:type="spellStart"/>
      <w:r>
        <w:t>valabilitarea</w:t>
      </w:r>
      <w:proofErr w:type="spellEnd"/>
      <w:r>
        <w:t xml:space="preserve"> acestuia</w:t>
      </w:r>
      <w:r w:rsidR="00B6205A">
        <w:t>,</w:t>
      </w:r>
      <w:r>
        <w:t xml:space="preserve"> în cadrul procesului verbal este consemnat refuzul semnării, precum </w:t>
      </w:r>
      <w:proofErr w:type="spellStart"/>
      <w:r>
        <w:t>şi</w:t>
      </w:r>
      <w:proofErr w:type="spellEnd"/>
      <w:r>
        <w:t xml:space="preserve"> orice altă </w:t>
      </w:r>
      <w:proofErr w:type="spellStart"/>
      <w:r>
        <w:t>observaţie</w:t>
      </w:r>
      <w:proofErr w:type="spellEnd"/>
      <w:r>
        <w:t>.</w:t>
      </w:r>
    </w:p>
    <w:p w:rsidR="00AC2AA8" w:rsidRDefault="00B6205A">
      <w:pPr>
        <w:pStyle w:val="Bodytext20"/>
        <w:numPr>
          <w:ilvl w:val="0"/>
          <w:numId w:val="13"/>
        </w:numPr>
        <w:shd w:val="clear" w:color="auto" w:fill="auto"/>
        <w:tabs>
          <w:tab w:val="left" w:pos="833"/>
        </w:tabs>
        <w:spacing w:before="0" w:after="0" w:line="278" w:lineRule="exact"/>
        <w:ind w:firstLine="420"/>
        <w:jc w:val="both"/>
      </w:pPr>
      <w:r>
        <w:t xml:space="preserve">În </w:t>
      </w:r>
      <w:r w:rsidR="00A2741E">
        <w:t xml:space="preserve">urma </w:t>
      </w:r>
      <w:proofErr w:type="spellStart"/>
      <w:r w:rsidR="00A2741E">
        <w:t>desfăşurării</w:t>
      </w:r>
      <w:proofErr w:type="spellEnd"/>
      <w:r w:rsidR="00A2741E">
        <w:t xml:space="preserve"> </w:t>
      </w:r>
      <w:proofErr w:type="spellStart"/>
      <w:r w:rsidR="00A2741E">
        <w:t>licitaţiei</w:t>
      </w:r>
      <w:proofErr w:type="spellEnd"/>
      <w:r w:rsidR="00A2741E">
        <w:t xml:space="preserve"> se </w:t>
      </w:r>
      <w:proofErr w:type="spellStart"/>
      <w:r w:rsidR="00A2741E">
        <w:t>întocmeşte</w:t>
      </w:r>
      <w:proofErr w:type="spellEnd"/>
      <w:r w:rsidR="00A2741E">
        <w:t xml:space="preserve"> procesul verbal de adjudecare</w:t>
      </w:r>
    </w:p>
    <w:p w:rsidR="00AC2AA8" w:rsidRDefault="00B6205A">
      <w:pPr>
        <w:pStyle w:val="Bodytext20"/>
        <w:numPr>
          <w:ilvl w:val="0"/>
          <w:numId w:val="13"/>
        </w:numPr>
        <w:shd w:val="clear" w:color="auto" w:fill="auto"/>
        <w:tabs>
          <w:tab w:val="left" w:pos="768"/>
        </w:tabs>
        <w:spacing w:before="0" w:after="0" w:line="278" w:lineRule="exact"/>
        <w:ind w:firstLine="420"/>
        <w:jc w:val="both"/>
      </w:pPr>
      <w:r>
        <w:t xml:space="preserve">Împotriva </w:t>
      </w:r>
      <w:r w:rsidR="00A2741E">
        <w:t xml:space="preserve">procesului verbal de adjudecare se pot formula </w:t>
      </w:r>
      <w:proofErr w:type="spellStart"/>
      <w:r w:rsidR="00A2741E">
        <w:t>contestaţii</w:t>
      </w:r>
      <w:proofErr w:type="spellEnd"/>
      <w:r w:rsidR="00A2741E">
        <w:t xml:space="preserve"> care se vor depune la sediul </w:t>
      </w:r>
      <w:r w:rsidR="00236E35">
        <w:t>comunei Oșorhei</w:t>
      </w:r>
      <w:r w:rsidR="00A2741E">
        <w:t xml:space="preserve"> în termen de 3 zile lucrătoare de la data încheierii acestuia.</w:t>
      </w:r>
      <w:r w:rsidR="001D71F8">
        <w:t xml:space="preserve"> </w:t>
      </w:r>
      <w:proofErr w:type="spellStart"/>
      <w:r w:rsidR="00A2741E">
        <w:t>Contestaţiile</w:t>
      </w:r>
      <w:proofErr w:type="spellEnd"/>
      <w:r w:rsidR="00A2741E">
        <w:t xml:space="preserve"> se vor </w:t>
      </w:r>
      <w:proofErr w:type="spellStart"/>
      <w:r w:rsidR="00A2741E">
        <w:t>soluţiona</w:t>
      </w:r>
      <w:proofErr w:type="spellEnd"/>
      <w:r w:rsidR="00A2741E">
        <w:t xml:space="preserve"> în termen de 5 zile lucrătoare de la data expirării termenului de depunere a acestora.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77"/>
        </w:tabs>
        <w:spacing w:before="0" w:after="0" w:line="278" w:lineRule="exact"/>
        <w:ind w:firstLine="420"/>
        <w:jc w:val="both"/>
      </w:pPr>
      <w:r>
        <w:t xml:space="preserve">Dacă se admite </w:t>
      </w:r>
      <w:proofErr w:type="spellStart"/>
      <w:r>
        <w:t>contestaţia</w:t>
      </w:r>
      <w:proofErr w:type="spellEnd"/>
      <w:r>
        <w:t xml:space="preserve">, </w:t>
      </w:r>
      <w:proofErr w:type="spellStart"/>
      <w:r>
        <w:t>licitaţia</w:t>
      </w:r>
      <w:proofErr w:type="spellEnd"/>
      <w:r>
        <w:t xml:space="preserve"> va fi anulată </w:t>
      </w:r>
      <w:proofErr w:type="spellStart"/>
      <w:r>
        <w:t>şi</w:t>
      </w:r>
      <w:proofErr w:type="spellEnd"/>
      <w:r>
        <w:t xml:space="preserve"> procedura de vânzare va fi reluată conform prevederilor prezent</w:t>
      </w:r>
      <w:r w:rsidR="001D71F8">
        <w:t>ului</w:t>
      </w:r>
      <w:r>
        <w:t xml:space="preserve"> </w:t>
      </w:r>
      <w:r w:rsidR="001D71F8">
        <w:t>Caiet de sarcini</w:t>
      </w:r>
      <w:r>
        <w:t>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68"/>
        </w:tabs>
        <w:spacing w:before="0" w:after="0" w:line="278" w:lineRule="exact"/>
        <w:ind w:firstLine="420"/>
        <w:jc w:val="both"/>
      </w:pPr>
      <w:r>
        <w:t xml:space="preserve">Vânzarea se face în baza unui contract de vânzare - cumpărare, încheiat în formă autentică de un notar public, prin care persoana de drept public </w:t>
      </w:r>
      <w:r w:rsidR="00D3310C">
        <w:t>Comuna Oșorhei</w:t>
      </w:r>
      <w:r>
        <w:t xml:space="preserve">, prin Primar, numită vânzător, transmite unei alte persoane fizice/ juridice, numită cumpărător, proprietatea sa asupra imobilului </w:t>
      </w:r>
      <w:proofErr w:type="spellStart"/>
      <w:r>
        <w:t>aparţinând</w:t>
      </w:r>
      <w:proofErr w:type="spellEnd"/>
      <w:r>
        <w:t xml:space="preserve"> domeniului privat al </w:t>
      </w:r>
      <w:proofErr w:type="spellStart"/>
      <w:r>
        <w:t>unităţii</w:t>
      </w:r>
      <w:proofErr w:type="spellEnd"/>
      <w:r>
        <w:t xml:space="preserve"> administrativ teritoriale </w:t>
      </w:r>
      <w:r w:rsidR="00D3310C">
        <w:t>Oșorhei</w:t>
      </w:r>
      <w:r>
        <w:t xml:space="preserve">, în schimbul </w:t>
      </w:r>
      <w:proofErr w:type="spellStart"/>
      <w:r>
        <w:t>preţului</w:t>
      </w:r>
      <w:proofErr w:type="spellEnd"/>
      <w:r>
        <w:t xml:space="preserve"> adjudecat în urma </w:t>
      </w:r>
      <w:proofErr w:type="spellStart"/>
      <w:r>
        <w:t>licitaţiei</w:t>
      </w:r>
      <w:proofErr w:type="spellEnd"/>
      <w:r>
        <w:t xml:space="preserve"> publice 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68"/>
        </w:tabs>
        <w:spacing w:before="0" w:after="0" w:line="278" w:lineRule="exact"/>
        <w:ind w:firstLine="420"/>
        <w:jc w:val="both"/>
      </w:pPr>
      <w:r>
        <w:t xml:space="preserve">Taxele ocazionate de autentificarea contractului de vânzare - cumpărare la notar </w:t>
      </w:r>
      <w:proofErr w:type="spellStart"/>
      <w:r>
        <w:t>şi</w:t>
      </w:r>
      <w:proofErr w:type="spellEnd"/>
      <w:r>
        <w:t xml:space="preserve"> efectuarea </w:t>
      </w:r>
      <w:proofErr w:type="spellStart"/>
      <w:r>
        <w:t>operaţiunilor</w:t>
      </w:r>
      <w:proofErr w:type="spellEnd"/>
      <w:r>
        <w:t xml:space="preserve"> de publicitate imobiliară vor fi suportate de către cumpărător.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68"/>
        </w:tabs>
        <w:spacing w:before="0" w:after="0" w:line="278" w:lineRule="exact"/>
        <w:ind w:firstLine="420"/>
        <w:jc w:val="both"/>
      </w:pPr>
      <w:proofErr w:type="spellStart"/>
      <w:r>
        <w:t>Câştigătorul</w:t>
      </w:r>
      <w:proofErr w:type="spellEnd"/>
      <w:r>
        <w:t xml:space="preserve"> </w:t>
      </w:r>
      <w:proofErr w:type="spellStart"/>
      <w:r>
        <w:t>licitaţiei</w:t>
      </w:r>
      <w:proofErr w:type="spellEnd"/>
      <w:r>
        <w:t xml:space="preserve"> este obligat să semneze contractul de vânzare - cumpărare, în formă autentică, în termen de 20 de zile calendaristice de la data adjudecării </w:t>
      </w:r>
      <w:proofErr w:type="spellStart"/>
      <w:r>
        <w:t>licitaţiei</w:t>
      </w:r>
      <w:proofErr w:type="spellEnd"/>
      <w:r>
        <w:t>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773"/>
        </w:tabs>
        <w:spacing w:before="0" w:after="0" w:line="278" w:lineRule="exact"/>
        <w:ind w:firstLine="420"/>
        <w:jc w:val="both"/>
      </w:pPr>
      <w:proofErr w:type="spellStart"/>
      <w:r>
        <w:t>Preţul</w:t>
      </w:r>
      <w:proofErr w:type="spellEnd"/>
      <w:r>
        <w:t xml:space="preserve"> la care s-a adjudecat bunul imobil va fi achitat integral până la data încheierii contractului de vânzare - cumpărare în formă autentică.</w:t>
      </w:r>
    </w:p>
    <w:p w:rsidR="00AC2AA8" w:rsidRDefault="00A2741E">
      <w:pPr>
        <w:pStyle w:val="Bodytext20"/>
        <w:numPr>
          <w:ilvl w:val="0"/>
          <w:numId w:val="13"/>
        </w:numPr>
        <w:shd w:val="clear" w:color="auto" w:fill="auto"/>
        <w:tabs>
          <w:tab w:val="left" w:pos="833"/>
        </w:tabs>
        <w:spacing w:before="0" w:after="0" w:line="278" w:lineRule="exact"/>
        <w:ind w:firstLine="420"/>
        <w:jc w:val="both"/>
      </w:pPr>
      <w:r>
        <w:t xml:space="preserve">Suma </w:t>
      </w:r>
      <w:proofErr w:type="spellStart"/>
      <w:r>
        <w:t>obţinută</w:t>
      </w:r>
      <w:proofErr w:type="spellEnd"/>
      <w:r>
        <w:t xml:space="preserve"> din vânzarea bunului imobil, se face integral venit la bugetul local.</w:t>
      </w:r>
    </w:p>
    <w:p w:rsidR="00AC2AA8" w:rsidRDefault="00516449" w:rsidP="00516449">
      <w:pPr>
        <w:pStyle w:val="Bodytext20"/>
        <w:numPr>
          <w:ilvl w:val="0"/>
          <w:numId w:val="13"/>
        </w:numPr>
        <w:shd w:val="clear" w:color="auto" w:fill="auto"/>
        <w:tabs>
          <w:tab w:val="left" w:pos="763"/>
        </w:tabs>
        <w:spacing w:before="0" w:after="0" w:line="278" w:lineRule="exact"/>
        <w:ind w:firstLine="420"/>
        <w:jc w:val="both"/>
      </w:pPr>
      <w:r>
        <w:t xml:space="preserve">În </w:t>
      </w:r>
      <w:r w:rsidR="00A2741E">
        <w:t xml:space="preserve">cazul în care, cu </w:t>
      </w:r>
      <w:proofErr w:type="spellStart"/>
      <w:r w:rsidR="00A2741E">
        <w:t>excepţia</w:t>
      </w:r>
      <w:proofErr w:type="spellEnd"/>
      <w:r w:rsidR="00A2741E">
        <w:t xml:space="preserve"> unor </w:t>
      </w:r>
      <w:proofErr w:type="spellStart"/>
      <w:r w:rsidR="00A2741E">
        <w:t>situaţii</w:t>
      </w:r>
      <w:proofErr w:type="spellEnd"/>
      <w:r w:rsidR="00A2741E">
        <w:t xml:space="preserve"> de </w:t>
      </w:r>
      <w:proofErr w:type="spellStart"/>
      <w:r w:rsidR="00A2741E">
        <w:t>forţă</w:t>
      </w:r>
      <w:proofErr w:type="spellEnd"/>
      <w:r w:rsidR="00A2741E">
        <w:t xml:space="preserve"> majoră, temeinic dovedite , contractul de vânzare - cumpărare nu este semnat, ofertantul declarat </w:t>
      </w:r>
      <w:proofErr w:type="spellStart"/>
      <w:r w:rsidR="00A2741E">
        <w:t>câştigător</w:t>
      </w:r>
      <w:proofErr w:type="spellEnd"/>
      <w:r w:rsidR="00A2741E">
        <w:t xml:space="preserve"> pierde dreptul de cumpărare a</w:t>
      </w:r>
      <w:r w:rsidR="00D3310C">
        <w:t xml:space="preserve"> </w:t>
      </w:r>
      <w:r w:rsidR="00A2741E">
        <w:t xml:space="preserve">bunului imobil, precum </w:t>
      </w:r>
      <w:proofErr w:type="spellStart"/>
      <w:r w:rsidR="00A2741E">
        <w:t>şi</w:t>
      </w:r>
      <w:proofErr w:type="spellEnd"/>
      <w:r w:rsidR="00A2741E">
        <w:t xml:space="preserve"> dreptul la restituirea </w:t>
      </w:r>
      <w:proofErr w:type="spellStart"/>
      <w:r w:rsidR="00A2741E">
        <w:t>garanţiei</w:t>
      </w:r>
      <w:proofErr w:type="spellEnd"/>
      <w:r w:rsidR="00A2741E">
        <w:t xml:space="preserve"> de participare</w:t>
      </w:r>
      <w:r w:rsidR="00347522">
        <w:t>,</w:t>
      </w:r>
      <w:r w:rsidR="00A2741E">
        <w:t xml:space="preserve"> în acest caz, procedura va fi anulată, urmând a fi reluată în </w:t>
      </w:r>
      <w:proofErr w:type="spellStart"/>
      <w:r w:rsidR="00A2741E">
        <w:t>condiţiile</w:t>
      </w:r>
      <w:proofErr w:type="spellEnd"/>
      <w:r w:rsidR="00A2741E">
        <w:t xml:space="preserve"> prezent</w:t>
      </w:r>
      <w:r w:rsidR="00347522">
        <w:t>ului Caiet de sarcini</w:t>
      </w:r>
      <w:r w:rsidR="00A2741E">
        <w:t>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left"/>
      </w:pPr>
      <w:r>
        <w:rPr>
          <w:rStyle w:val="Bodytext2Bold"/>
        </w:rPr>
        <w:t xml:space="preserve">Art.17. </w:t>
      </w:r>
      <w:r>
        <w:t xml:space="preserve">Toate documentele </w:t>
      </w:r>
      <w:proofErr w:type="spellStart"/>
      <w:r>
        <w:t>licitaţiei</w:t>
      </w:r>
      <w:proofErr w:type="spellEnd"/>
      <w:r>
        <w:t xml:space="preserve"> publice întocmite pe parcursul </w:t>
      </w:r>
      <w:proofErr w:type="spellStart"/>
      <w:r>
        <w:t>desfăşurării</w:t>
      </w:r>
      <w:proofErr w:type="spellEnd"/>
      <w:r>
        <w:t xml:space="preserve"> procedurii de </w:t>
      </w:r>
      <w:proofErr w:type="spellStart"/>
      <w:r>
        <w:t>licitaţie</w:t>
      </w:r>
      <w:proofErr w:type="spellEnd"/>
      <w:r>
        <w:t xml:space="preserve"> publică se vor păstra într-un dosar al </w:t>
      </w:r>
      <w:proofErr w:type="spellStart"/>
      <w:r>
        <w:t>licitaţiei</w:t>
      </w:r>
      <w:proofErr w:type="spellEnd"/>
      <w:r>
        <w:t>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left"/>
      </w:pPr>
      <w:r>
        <w:rPr>
          <w:rStyle w:val="Bodytext2Bold"/>
        </w:rPr>
        <w:t xml:space="preserve">Art.18. </w:t>
      </w:r>
      <w:r>
        <w:t xml:space="preserve">Dosarul </w:t>
      </w:r>
      <w:proofErr w:type="spellStart"/>
      <w:r>
        <w:t>licitaţiei</w:t>
      </w:r>
      <w:proofErr w:type="spellEnd"/>
      <w:r>
        <w:t xml:space="preserve"> este alcătuit din următoarele acte :</w:t>
      </w:r>
    </w:p>
    <w:p w:rsidR="00AC2AA8" w:rsidRDefault="00A2741E" w:rsidP="00347522">
      <w:pPr>
        <w:pStyle w:val="Bodytext20"/>
        <w:numPr>
          <w:ilvl w:val="0"/>
          <w:numId w:val="15"/>
        </w:numPr>
        <w:shd w:val="clear" w:color="auto" w:fill="auto"/>
        <w:spacing w:before="0" w:after="0" w:line="278" w:lineRule="exact"/>
        <w:jc w:val="left"/>
      </w:pPr>
      <w:r>
        <w:t xml:space="preserve">Hotărârea Consiliului Local privind aprobarea vânzării, Caietul de sarcini </w:t>
      </w:r>
      <w:proofErr w:type="spellStart"/>
      <w:r>
        <w:t>şi</w:t>
      </w:r>
      <w:proofErr w:type="spellEnd"/>
      <w:r>
        <w:t xml:space="preserve"> </w:t>
      </w:r>
      <w:proofErr w:type="spellStart"/>
      <w:r w:rsidR="00347522">
        <w:t>pretului</w:t>
      </w:r>
      <w:proofErr w:type="spellEnd"/>
      <w:r w:rsidR="00347522">
        <w:t xml:space="preserve"> de pornire</w:t>
      </w:r>
      <w:r>
        <w:t>;</w:t>
      </w:r>
    </w:p>
    <w:p w:rsidR="00AC2AA8" w:rsidRDefault="00A2741E">
      <w:pPr>
        <w:pStyle w:val="Bodytext20"/>
        <w:numPr>
          <w:ilvl w:val="0"/>
          <w:numId w:val="15"/>
        </w:numPr>
        <w:shd w:val="clear" w:color="auto" w:fill="auto"/>
        <w:tabs>
          <w:tab w:val="left" w:pos="382"/>
        </w:tabs>
        <w:spacing w:before="0" w:after="0" w:line="278" w:lineRule="exact"/>
        <w:jc w:val="both"/>
      </w:pPr>
      <w:proofErr w:type="spellStart"/>
      <w:r>
        <w:t>anunţul</w:t>
      </w:r>
      <w:proofErr w:type="spellEnd"/>
      <w:r>
        <w:t xml:space="preserve"> privind organizarea </w:t>
      </w:r>
      <w:proofErr w:type="spellStart"/>
      <w:r>
        <w:t>licitaţiei</w:t>
      </w:r>
      <w:proofErr w:type="spellEnd"/>
      <w:r>
        <w:t xml:space="preserve"> publice;</w:t>
      </w:r>
    </w:p>
    <w:p w:rsidR="00AC2AA8" w:rsidRDefault="00A2741E">
      <w:pPr>
        <w:pStyle w:val="Bodytext20"/>
        <w:numPr>
          <w:ilvl w:val="0"/>
          <w:numId w:val="15"/>
        </w:numPr>
        <w:shd w:val="clear" w:color="auto" w:fill="auto"/>
        <w:tabs>
          <w:tab w:val="left" w:pos="382"/>
        </w:tabs>
        <w:spacing w:before="0" w:after="0" w:line="278" w:lineRule="exact"/>
        <w:jc w:val="both"/>
      </w:pPr>
      <w:r>
        <w:t xml:space="preserve">procesul verbal al </w:t>
      </w:r>
      <w:proofErr w:type="spellStart"/>
      <w:r>
        <w:t>licitaţiei</w:t>
      </w:r>
      <w:proofErr w:type="spellEnd"/>
      <w:r>
        <w:t>;</w:t>
      </w:r>
    </w:p>
    <w:p w:rsidR="00625805" w:rsidRDefault="00A2741E">
      <w:pPr>
        <w:pStyle w:val="Bodytext20"/>
        <w:numPr>
          <w:ilvl w:val="0"/>
          <w:numId w:val="15"/>
        </w:numPr>
        <w:shd w:val="clear" w:color="auto" w:fill="auto"/>
        <w:tabs>
          <w:tab w:val="left" w:pos="382"/>
        </w:tabs>
        <w:spacing w:before="0" w:after="0" w:line="278" w:lineRule="exact"/>
        <w:jc w:val="left"/>
      </w:pPr>
      <w:r>
        <w:t xml:space="preserve">procesul verbal de adjudecare a bunului imobil; </w:t>
      </w:r>
    </w:p>
    <w:p w:rsidR="00625805" w:rsidRDefault="00A2741E">
      <w:pPr>
        <w:pStyle w:val="Bodytext20"/>
        <w:numPr>
          <w:ilvl w:val="0"/>
          <w:numId w:val="15"/>
        </w:numPr>
        <w:shd w:val="clear" w:color="auto" w:fill="auto"/>
        <w:tabs>
          <w:tab w:val="left" w:pos="382"/>
        </w:tabs>
        <w:spacing w:before="0" w:after="0" w:line="278" w:lineRule="exact"/>
        <w:jc w:val="left"/>
      </w:pPr>
      <w:r>
        <w:t xml:space="preserve">extrasul de carte funciară al imobilului adjudecat; </w:t>
      </w:r>
    </w:p>
    <w:p w:rsidR="00625805" w:rsidRDefault="00A2741E" w:rsidP="00625805">
      <w:pPr>
        <w:pStyle w:val="Bodytext20"/>
        <w:numPr>
          <w:ilvl w:val="0"/>
          <w:numId w:val="15"/>
        </w:numPr>
        <w:shd w:val="clear" w:color="auto" w:fill="auto"/>
        <w:tabs>
          <w:tab w:val="left" w:pos="382"/>
        </w:tabs>
        <w:spacing w:before="0" w:after="0" w:line="278" w:lineRule="exact"/>
        <w:jc w:val="left"/>
      </w:pPr>
      <w:r>
        <w:t xml:space="preserve">dosarul de participare la </w:t>
      </w:r>
      <w:proofErr w:type="spellStart"/>
      <w:r>
        <w:t>licitaţie</w:t>
      </w:r>
      <w:proofErr w:type="spellEnd"/>
      <w:r>
        <w:t xml:space="preserve"> a fiecărui ofertant;</w:t>
      </w:r>
    </w:p>
    <w:p w:rsidR="00AC2AA8" w:rsidRDefault="00A2741E" w:rsidP="00516449">
      <w:pPr>
        <w:pStyle w:val="Bodytext20"/>
        <w:numPr>
          <w:ilvl w:val="0"/>
          <w:numId w:val="15"/>
        </w:numPr>
        <w:shd w:val="clear" w:color="auto" w:fill="auto"/>
        <w:tabs>
          <w:tab w:val="left" w:pos="382"/>
        </w:tabs>
        <w:spacing w:before="0" w:after="0" w:line="278" w:lineRule="exact"/>
        <w:jc w:val="both"/>
      </w:pPr>
      <w:proofErr w:type="spellStart"/>
      <w:r>
        <w:t>declaraţiile</w:t>
      </w:r>
      <w:proofErr w:type="spellEnd"/>
      <w:r>
        <w:t xml:space="preserve"> membrilor comisiei de </w:t>
      </w:r>
      <w:proofErr w:type="spellStart"/>
      <w:r>
        <w:t>licitaţie</w:t>
      </w:r>
      <w:proofErr w:type="spellEnd"/>
      <w:r>
        <w:t xml:space="preserve"> privind incompatibilitatea,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obligaţia</w:t>
      </w:r>
      <w:proofErr w:type="spellEnd"/>
      <w:r>
        <w:t xml:space="preserve"> de păstrare a </w:t>
      </w:r>
      <w:proofErr w:type="spellStart"/>
      <w:r>
        <w:t>confidenţialităţii</w:t>
      </w:r>
      <w:proofErr w:type="spellEnd"/>
      <w:r>
        <w:t>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78" w:lineRule="exact"/>
        <w:jc w:val="both"/>
      </w:pPr>
      <w:r>
        <w:t>adresele prin care s-au solicitat clarificări, indiferent de forma în care au fost primite;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78" w:lineRule="exact"/>
        <w:jc w:val="both"/>
      </w:pPr>
      <w:r>
        <w:t>răspunsul la clarificările solicitate;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373"/>
        </w:tabs>
        <w:spacing w:before="0" w:after="0" w:line="278" w:lineRule="exact"/>
        <w:jc w:val="both"/>
      </w:pPr>
      <w:proofErr w:type="spellStart"/>
      <w:r>
        <w:t>dispoziţia</w:t>
      </w:r>
      <w:proofErr w:type="spellEnd"/>
      <w:r>
        <w:t xml:space="preserve"> de numire a comisiei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>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0" w:line="278" w:lineRule="exact"/>
        <w:jc w:val="both"/>
      </w:pPr>
      <w:r>
        <w:t xml:space="preserve">orice eventuale </w:t>
      </w:r>
      <w:proofErr w:type="spellStart"/>
      <w:r>
        <w:t>contestaţii</w:t>
      </w:r>
      <w:proofErr w:type="spellEnd"/>
      <w:r>
        <w:t xml:space="preserve"> ;</w:t>
      </w:r>
    </w:p>
    <w:p w:rsidR="00AC2AA8" w:rsidRDefault="00A2741E">
      <w:pPr>
        <w:pStyle w:val="Bodytext20"/>
        <w:numPr>
          <w:ilvl w:val="0"/>
          <w:numId w:val="6"/>
        </w:numPr>
        <w:shd w:val="clear" w:color="auto" w:fill="auto"/>
        <w:tabs>
          <w:tab w:val="left" w:pos="382"/>
        </w:tabs>
        <w:spacing w:before="0" w:after="287" w:line="278" w:lineRule="exact"/>
        <w:jc w:val="both"/>
      </w:pPr>
      <w:r>
        <w:t xml:space="preserve">decizia/deciziile comisiei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>.</w:t>
      </w:r>
    </w:p>
    <w:p w:rsidR="00AC2AA8" w:rsidRDefault="00A2741E">
      <w:pPr>
        <w:pStyle w:val="Heading10"/>
        <w:keepNext/>
        <w:keepLines/>
        <w:shd w:val="clear" w:color="auto" w:fill="auto"/>
        <w:spacing w:after="271" w:line="220" w:lineRule="exact"/>
        <w:jc w:val="both"/>
      </w:pPr>
      <w:bookmarkStart w:id="4" w:name="bookmark5"/>
      <w:r>
        <w:t xml:space="preserve">Capitolul IV. </w:t>
      </w:r>
      <w:proofErr w:type="spellStart"/>
      <w:r>
        <w:t>Soluţionarea</w:t>
      </w:r>
      <w:proofErr w:type="spellEnd"/>
      <w:r>
        <w:t xml:space="preserve"> </w:t>
      </w:r>
      <w:proofErr w:type="spellStart"/>
      <w:r>
        <w:t>contestaţiilor</w:t>
      </w:r>
      <w:bookmarkEnd w:id="4"/>
      <w:proofErr w:type="spellEnd"/>
    </w:p>
    <w:p w:rsidR="00AC2AA8" w:rsidRDefault="00A2741E" w:rsidP="00516449">
      <w:pPr>
        <w:pStyle w:val="Bodytext20"/>
        <w:shd w:val="clear" w:color="auto" w:fill="auto"/>
        <w:spacing w:before="0" w:after="0" w:line="278" w:lineRule="exact"/>
        <w:jc w:val="both"/>
      </w:pPr>
      <w:r>
        <w:rPr>
          <w:rStyle w:val="Bodytext2Bold"/>
        </w:rPr>
        <w:t xml:space="preserve">Art.19. </w:t>
      </w:r>
      <w:r>
        <w:t xml:space="preserve">Orice participant, persoană fizică sau juridică, din cele participante la procedura de </w:t>
      </w:r>
      <w:proofErr w:type="spellStart"/>
      <w:r>
        <w:t>licitaţie</w:t>
      </w:r>
      <w:proofErr w:type="spellEnd"/>
      <w:r>
        <w:t xml:space="preserve"> poate formula </w:t>
      </w:r>
      <w:proofErr w:type="spellStart"/>
      <w:r>
        <w:t>contestaţie</w:t>
      </w:r>
      <w:proofErr w:type="spellEnd"/>
      <w:r>
        <w:t xml:space="preserve"> dacă se consideră vătămată prin modul în care au fost evaluate documentele de participare </w:t>
      </w:r>
      <w:proofErr w:type="spellStart"/>
      <w:r>
        <w:t>şi</w:t>
      </w:r>
      <w:proofErr w:type="spellEnd"/>
      <w:r>
        <w:t xml:space="preserve"> s-a </w:t>
      </w:r>
      <w:proofErr w:type="spellStart"/>
      <w:r>
        <w:t>desfăşurat</w:t>
      </w:r>
      <w:proofErr w:type="spellEnd"/>
      <w:r>
        <w:t xml:space="preserve"> </w:t>
      </w:r>
      <w:proofErr w:type="spellStart"/>
      <w:r>
        <w:t>licitaţia</w:t>
      </w:r>
      <w:proofErr w:type="spellEnd"/>
      <w:r>
        <w:t>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ind w:left="600" w:right="1820"/>
        <w:jc w:val="left"/>
      </w:pPr>
      <w:proofErr w:type="spellStart"/>
      <w:r>
        <w:t>Contestaţia</w:t>
      </w:r>
      <w:proofErr w:type="spellEnd"/>
      <w:r>
        <w:t xml:space="preserve"> se formulează în scris </w:t>
      </w:r>
      <w:proofErr w:type="spellStart"/>
      <w:r>
        <w:t>şi</w:t>
      </w:r>
      <w:proofErr w:type="spellEnd"/>
      <w:r>
        <w:t xml:space="preserve"> se înregistrează în Registratura Primăriei </w:t>
      </w:r>
      <w:proofErr w:type="spellStart"/>
      <w:r>
        <w:t>Contestaţia</w:t>
      </w:r>
      <w:proofErr w:type="spellEnd"/>
      <w:r>
        <w:t xml:space="preserve"> va </w:t>
      </w:r>
      <w:proofErr w:type="spellStart"/>
      <w:r>
        <w:t>conţine</w:t>
      </w:r>
      <w:proofErr w:type="spellEnd"/>
      <w:r>
        <w:t xml:space="preserve"> următoarele elemente:</w:t>
      </w:r>
    </w:p>
    <w:p w:rsidR="00AC2AA8" w:rsidRDefault="00A2741E">
      <w:pPr>
        <w:pStyle w:val="Bodytext20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8" w:lineRule="exact"/>
        <w:jc w:val="left"/>
      </w:pPr>
      <w:r>
        <w:t xml:space="preserve">numele, prenumele, domiciliul sau </w:t>
      </w:r>
      <w:proofErr w:type="spellStart"/>
      <w:r>
        <w:t>reşedinţa</w:t>
      </w:r>
      <w:proofErr w:type="spellEnd"/>
      <w:r>
        <w:t xml:space="preserve"> contestatorului, nr. de telefon fix/mobil, adresa de e- mail;</w:t>
      </w:r>
    </w:p>
    <w:p w:rsidR="00AC2AA8" w:rsidRDefault="00A2741E" w:rsidP="00516449">
      <w:pPr>
        <w:pStyle w:val="Bodytext20"/>
        <w:numPr>
          <w:ilvl w:val="0"/>
          <w:numId w:val="16"/>
        </w:numPr>
        <w:shd w:val="clear" w:color="auto" w:fill="auto"/>
        <w:tabs>
          <w:tab w:val="left" w:pos="0"/>
          <w:tab w:val="left" w:pos="382"/>
        </w:tabs>
        <w:spacing w:before="0" w:after="0" w:line="278" w:lineRule="exact"/>
        <w:ind w:right="34"/>
        <w:jc w:val="both"/>
      </w:pPr>
      <w:r>
        <w:t xml:space="preserve">în cazul persoanelor juridice, denumirea, sediul, nr. de înregistrare de la Registrul </w:t>
      </w:r>
      <w:proofErr w:type="spellStart"/>
      <w:r w:rsidR="00516449">
        <w:t>C</w:t>
      </w:r>
      <w:r>
        <w:t>omerţului</w:t>
      </w:r>
      <w:proofErr w:type="spellEnd"/>
      <w:r>
        <w:t xml:space="preserve">, C.U.I/C.I.F, administratorul/ administratorii, persoana împuternicită să reprezinte persoana juridică </w:t>
      </w:r>
      <w:proofErr w:type="spellStart"/>
      <w:r>
        <w:t>şi</w:t>
      </w:r>
      <w:proofErr w:type="spellEnd"/>
      <w:r>
        <w:t xml:space="preserve"> calitatea </w:t>
      </w:r>
      <w:r>
        <w:lastRenderedPageBreak/>
        <w:t>acestora, nr. de telefon fix/ mobil, adresa de email;</w:t>
      </w:r>
    </w:p>
    <w:p w:rsidR="00AC2AA8" w:rsidRDefault="00A2741E">
      <w:pPr>
        <w:pStyle w:val="Bodytext20"/>
        <w:numPr>
          <w:ilvl w:val="0"/>
          <w:numId w:val="16"/>
        </w:numPr>
        <w:shd w:val="clear" w:color="auto" w:fill="auto"/>
        <w:tabs>
          <w:tab w:val="left" w:pos="378"/>
        </w:tabs>
        <w:spacing w:before="0" w:after="0" w:line="278" w:lineRule="exact"/>
        <w:jc w:val="both"/>
      </w:pPr>
      <w:r>
        <w:t xml:space="preserve">obiectul </w:t>
      </w:r>
      <w:proofErr w:type="spellStart"/>
      <w:r>
        <w:t>contestaţiei</w:t>
      </w:r>
      <w:proofErr w:type="spellEnd"/>
      <w:r>
        <w:t>;</w:t>
      </w:r>
    </w:p>
    <w:p w:rsidR="00AC2AA8" w:rsidRDefault="00A2741E">
      <w:pPr>
        <w:pStyle w:val="Bodytext20"/>
        <w:numPr>
          <w:ilvl w:val="0"/>
          <w:numId w:val="16"/>
        </w:numPr>
        <w:shd w:val="clear" w:color="auto" w:fill="auto"/>
        <w:tabs>
          <w:tab w:val="left" w:pos="378"/>
        </w:tabs>
        <w:spacing w:before="0" w:after="0" w:line="278" w:lineRule="exact"/>
        <w:jc w:val="both"/>
      </w:pPr>
      <w:r>
        <w:t xml:space="preserve">motivarea în fapt </w:t>
      </w:r>
      <w:proofErr w:type="spellStart"/>
      <w:r>
        <w:t>şi</w:t>
      </w:r>
      <w:proofErr w:type="spellEnd"/>
      <w:r>
        <w:t xml:space="preserve"> în drept a </w:t>
      </w:r>
      <w:proofErr w:type="spellStart"/>
      <w:r>
        <w:t>contestaţiei</w:t>
      </w:r>
      <w:proofErr w:type="spellEnd"/>
      <w:r>
        <w:t>;</w:t>
      </w:r>
    </w:p>
    <w:p w:rsidR="00AC2AA8" w:rsidRDefault="00A2741E">
      <w:pPr>
        <w:pStyle w:val="Bodytext20"/>
        <w:numPr>
          <w:ilvl w:val="0"/>
          <w:numId w:val="16"/>
        </w:numPr>
        <w:shd w:val="clear" w:color="auto" w:fill="auto"/>
        <w:tabs>
          <w:tab w:val="left" w:pos="378"/>
        </w:tabs>
        <w:spacing w:before="0" w:after="0" w:line="278" w:lineRule="exact"/>
        <w:jc w:val="both"/>
      </w:pPr>
      <w:r>
        <w:t xml:space="preserve">mijloacele de probă pe care se sprijină </w:t>
      </w:r>
      <w:proofErr w:type="spellStart"/>
      <w:r>
        <w:t>contestaţia</w:t>
      </w:r>
      <w:proofErr w:type="spellEnd"/>
      <w:r>
        <w:t>;</w:t>
      </w:r>
    </w:p>
    <w:p w:rsidR="00AC2AA8" w:rsidRDefault="00A2741E">
      <w:pPr>
        <w:pStyle w:val="Bodytext20"/>
        <w:numPr>
          <w:ilvl w:val="0"/>
          <w:numId w:val="16"/>
        </w:numPr>
        <w:shd w:val="clear" w:color="auto" w:fill="auto"/>
        <w:tabs>
          <w:tab w:val="left" w:pos="378"/>
        </w:tabs>
        <w:spacing w:before="0" w:after="287" w:line="278" w:lineRule="exact"/>
        <w:jc w:val="both"/>
      </w:pPr>
      <w:r>
        <w:t xml:space="preserve">numele/ prenumele /semnătura persoanei care a formulat </w:t>
      </w:r>
      <w:proofErr w:type="spellStart"/>
      <w:r>
        <w:t>contestaţia</w:t>
      </w:r>
      <w:proofErr w:type="spellEnd"/>
      <w:r>
        <w:t>.</w:t>
      </w:r>
    </w:p>
    <w:p w:rsidR="00AC2AA8" w:rsidRDefault="00A2741E">
      <w:pPr>
        <w:pStyle w:val="Heading10"/>
        <w:keepNext/>
        <w:keepLines/>
        <w:shd w:val="clear" w:color="auto" w:fill="auto"/>
        <w:spacing w:after="268" w:line="220" w:lineRule="exact"/>
        <w:ind w:left="240"/>
        <w:jc w:val="left"/>
      </w:pPr>
      <w:bookmarkStart w:id="5" w:name="bookmark6"/>
      <w:r>
        <w:t xml:space="preserve">Capitolul V . Anularea </w:t>
      </w:r>
      <w:proofErr w:type="spellStart"/>
      <w:r>
        <w:t>licitaţiei</w:t>
      </w:r>
      <w:bookmarkEnd w:id="5"/>
      <w:proofErr w:type="spellEnd"/>
    </w:p>
    <w:p w:rsidR="00AC2AA8" w:rsidRDefault="00A2741E">
      <w:pPr>
        <w:pStyle w:val="Bodytext20"/>
        <w:shd w:val="clear" w:color="auto" w:fill="auto"/>
        <w:spacing w:before="0" w:after="0" w:line="283" w:lineRule="exact"/>
        <w:jc w:val="both"/>
      </w:pPr>
      <w:r>
        <w:rPr>
          <w:rStyle w:val="Bodytext2Bold"/>
        </w:rPr>
        <w:t xml:space="preserve">Art.20. </w:t>
      </w:r>
      <w:r w:rsidR="00D3310C">
        <w:t>Comuna Oșorhei</w:t>
      </w:r>
      <w:r>
        <w:t xml:space="preserve"> are dreptul de a anula </w:t>
      </w:r>
      <w:proofErr w:type="spellStart"/>
      <w:r>
        <w:t>licitaţia</w:t>
      </w:r>
      <w:proofErr w:type="spellEnd"/>
      <w:r>
        <w:t xml:space="preserve"> în următoarele </w:t>
      </w:r>
      <w:proofErr w:type="spellStart"/>
      <w:r>
        <w:t>situaţii</w:t>
      </w:r>
      <w:proofErr w:type="spellEnd"/>
      <w:r>
        <w:t>:</w:t>
      </w:r>
    </w:p>
    <w:p w:rsidR="00AC2AA8" w:rsidRDefault="00A2741E">
      <w:pPr>
        <w:pStyle w:val="Bodytext20"/>
        <w:numPr>
          <w:ilvl w:val="0"/>
          <w:numId w:val="17"/>
        </w:numPr>
        <w:shd w:val="clear" w:color="auto" w:fill="auto"/>
        <w:tabs>
          <w:tab w:val="left" w:pos="368"/>
        </w:tabs>
        <w:spacing w:before="0" w:after="0" w:line="283" w:lineRule="exact"/>
        <w:jc w:val="both"/>
      </w:pPr>
      <w:r>
        <w:t>nu au fost depuse minim 2 oferte eligibile;</w:t>
      </w:r>
    </w:p>
    <w:p w:rsidR="00AC2AA8" w:rsidRDefault="00A2741E">
      <w:pPr>
        <w:pStyle w:val="Bodytext20"/>
        <w:numPr>
          <w:ilvl w:val="0"/>
          <w:numId w:val="17"/>
        </w:numPr>
        <w:shd w:val="clear" w:color="auto" w:fill="auto"/>
        <w:tabs>
          <w:tab w:val="left" w:pos="378"/>
        </w:tabs>
        <w:spacing w:before="0" w:after="0" w:line="283" w:lineRule="exact"/>
        <w:jc w:val="both"/>
      </w:pPr>
      <w:r>
        <w:t>au fost prezentate numai oferte necorespunzătoare, respectiv care:</w:t>
      </w:r>
    </w:p>
    <w:p w:rsidR="00AC2AA8" w:rsidRDefault="00A2741E">
      <w:pPr>
        <w:pStyle w:val="Bodytext20"/>
        <w:numPr>
          <w:ilvl w:val="0"/>
          <w:numId w:val="14"/>
        </w:numPr>
        <w:shd w:val="clear" w:color="auto" w:fill="auto"/>
        <w:tabs>
          <w:tab w:val="left" w:pos="799"/>
        </w:tabs>
        <w:spacing w:before="0" w:after="0" w:line="220" w:lineRule="exact"/>
        <w:ind w:firstLine="500"/>
        <w:jc w:val="both"/>
      </w:pPr>
      <w:r>
        <w:t>au fost depuse după data limită de depunere a ofertelor;</w:t>
      </w:r>
    </w:p>
    <w:p w:rsidR="00AC2AA8" w:rsidRDefault="00A2741E">
      <w:pPr>
        <w:pStyle w:val="Bodytext20"/>
        <w:numPr>
          <w:ilvl w:val="0"/>
          <w:numId w:val="14"/>
        </w:numPr>
        <w:shd w:val="clear" w:color="auto" w:fill="auto"/>
        <w:tabs>
          <w:tab w:val="left" w:pos="799"/>
        </w:tabs>
        <w:spacing w:before="0" w:after="0" w:line="283" w:lineRule="exact"/>
        <w:ind w:firstLine="500"/>
        <w:jc w:val="both"/>
      </w:pPr>
      <w:r>
        <w:t xml:space="preserve">nu au fost elaborate </w:t>
      </w:r>
      <w:proofErr w:type="spellStart"/>
      <w:r>
        <w:t>şi</w:t>
      </w:r>
      <w:proofErr w:type="spellEnd"/>
      <w:r>
        <w:t xml:space="preserve"> prezentate în </w:t>
      </w:r>
      <w:proofErr w:type="spellStart"/>
      <w:r>
        <w:t>concordanţă</w:t>
      </w:r>
      <w:proofErr w:type="spellEnd"/>
      <w:r>
        <w:t xml:space="preserve"> cu </w:t>
      </w:r>
      <w:proofErr w:type="spellStart"/>
      <w:r>
        <w:t>cerinţele</w:t>
      </w:r>
      <w:proofErr w:type="spellEnd"/>
      <w:r>
        <w:t xml:space="preserve"> din </w:t>
      </w:r>
      <w:proofErr w:type="spellStart"/>
      <w:r>
        <w:t>documentaţia</w:t>
      </w:r>
      <w:proofErr w:type="spellEnd"/>
      <w:r>
        <w:t xml:space="preserve"> de atribuire</w:t>
      </w:r>
    </w:p>
    <w:p w:rsidR="00AC2AA8" w:rsidRDefault="00A2741E">
      <w:pPr>
        <w:pStyle w:val="Bodytext20"/>
        <w:numPr>
          <w:ilvl w:val="0"/>
          <w:numId w:val="14"/>
        </w:numPr>
        <w:shd w:val="clear" w:color="auto" w:fill="auto"/>
        <w:tabs>
          <w:tab w:val="left" w:pos="799"/>
        </w:tabs>
        <w:spacing w:before="0" w:after="0" w:line="283" w:lineRule="exact"/>
        <w:ind w:firstLine="500"/>
        <w:jc w:val="both"/>
      </w:pPr>
      <w:proofErr w:type="spellStart"/>
      <w:r>
        <w:t>conţin</w:t>
      </w:r>
      <w:proofErr w:type="spellEnd"/>
      <w:r>
        <w:t xml:space="preserve"> propuneri referitoare la clauzele contractuale, propuneri care sunt în mod evident dezavantajoase pentru vânzător;</w:t>
      </w:r>
    </w:p>
    <w:p w:rsidR="00AC2AA8" w:rsidRDefault="00A2741E">
      <w:pPr>
        <w:pStyle w:val="Bodytext20"/>
        <w:numPr>
          <w:ilvl w:val="0"/>
          <w:numId w:val="14"/>
        </w:numPr>
        <w:shd w:val="clear" w:color="auto" w:fill="auto"/>
        <w:tabs>
          <w:tab w:val="left" w:pos="799"/>
        </w:tabs>
        <w:spacing w:before="0" w:after="0" w:line="278" w:lineRule="exact"/>
        <w:ind w:firstLine="500"/>
        <w:jc w:val="both"/>
      </w:pPr>
      <w:proofErr w:type="spellStart"/>
      <w:r>
        <w:t>circumstanţe</w:t>
      </w:r>
      <w:proofErr w:type="spellEnd"/>
      <w:r>
        <w:t xml:space="preserve"> </w:t>
      </w:r>
      <w:proofErr w:type="spellStart"/>
      <w:r>
        <w:t>excepţionale</w:t>
      </w:r>
      <w:proofErr w:type="spellEnd"/>
      <w:r>
        <w:t xml:space="preserve"> care afectează procedura de vânzare prin </w:t>
      </w:r>
      <w:proofErr w:type="spellStart"/>
      <w:r>
        <w:t>licitaţie</w:t>
      </w:r>
      <w:proofErr w:type="spellEnd"/>
      <w:r>
        <w:t xml:space="preserve"> sau datorită cărora este imposibilă încheierea contractului.</w:t>
      </w:r>
      <w:r w:rsidR="003A1177">
        <w:t xml:space="preserve"> În </w:t>
      </w:r>
      <w:r>
        <w:t xml:space="preserve">această </w:t>
      </w:r>
      <w:proofErr w:type="spellStart"/>
      <w:r>
        <w:t>situaţie</w:t>
      </w:r>
      <w:proofErr w:type="spellEnd"/>
      <w:r>
        <w:t xml:space="preserve"> singura </w:t>
      </w:r>
      <w:proofErr w:type="spellStart"/>
      <w:r>
        <w:t>obligaţie</w:t>
      </w:r>
      <w:proofErr w:type="spellEnd"/>
      <w:r>
        <w:t xml:space="preserve"> a organizatorului </w:t>
      </w:r>
      <w:proofErr w:type="spellStart"/>
      <w:r>
        <w:t>licitaţiei</w:t>
      </w:r>
      <w:proofErr w:type="spellEnd"/>
      <w:r>
        <w:t xml:space="preserve"> este aceea de a restitui </w:t>
      </w:r>
      <w:proofErr w:type="spellStart"/>
      <w:r>
        <w:t>garanţia</w:t>
      </w:r>
      <w:proofErr w:type="spellEnd"/>
      <w:r>
        <w:t xml:space="preserve"> de participare la </w:t>
      </w:r>
      <w:proofErr w:type="spellStart"/>
      <w:r>
        <w:t>licitaţie</w:t>
      </w:r>
      <w:proofErr w:type="spellEnd"/>
      <w:r>
        <w:t>.</w:t>
      </w:r>
    </w:p>
    <w:p w:rsidR="00AC2AA8" w:rsidRDefault="00A2741E">
      <w:pPr>
        <w:pStyle w:val="Bodytext20"/>
        <w:numPr>
          <w:ilvl w:val="0"/>
          <w:numId w:val="14"/>
        </w:numPr>
        <w:shd w:val="clear" w:color="auto" w:fill="auto"/>
        <w:tabs>
          <w:tab w:val="left" w:pos="799"/>
        </w:tabs>
        <w:spacing w:before="0" w:after="18" w:line="220" w:lineRule="exact"/>
        <w:ind w:firstLine="500"/>
        <w:jc w:val="both"/>
      </w:pPr>
      <w:r>
        <w:t xml:space="preserve">ofertantul declarat </w:t>
      </w:r>
      <w:proofErr w:type="spellStart"/>
      <w:r>
        <w:t>câştigător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revocă oferta;</w:t>
      </w:r>
    </w:p>
    <w:p w:rsidR="00AC2AA8" w:rsidRDefault="00A2741E">
      <w:pPr>
        <w:pStyle w:val="Bodytext20"/>
        <w:numPr>
          <w:ilvl w:val="0"/>
          <w:numId w:val="14"/>
        </w:numPr>
        <w:shd w:val="clear" w:color="auto" w:fill="auto"/>
        <w:tabs>
          <w:tab w:val="left" w:pos="799"/>
        </w:tabs>
        <w:spacing w:before="0" w:after="0" w:line="220" w:lineRule="exact"/>
        <w:ind w:firstLine="500"/>
        <w:jc w:val="both"/>
      </w:pPr>
      <w:r>
        <w:t xml:space="preserve">ofertantul declarant </w:t>
      </w:r>
      <w:proofErr w:type="spellStart"/>
      <w:r>
        <w:t>câştigător</w:t>
      </w:r>
      <w:proofErr w:type="spellEnd"/>
      <w:r>
        <w:t xml:space="preserve"> refuză încheierea contractului de vânzare - cumpărare</w:t>
      </w:r>
    </w:p>
    <w:p w:rsidR="00AC2AA8" w:rsidRDefault="00A2741E">
      <w:pPr>
        <w:pStyle w:val="Bodytext20"/>
        <w:shd w:val="clear" w:color="auto" w:fill="auto"/>
        <w:spacing w:before="0" w:after="0" w:line="220" w:lineRule="exact"/>
        <w:ind w:left="500"/>
        <w:jc w:val="left"/>
      </w:pPr>
      <w:r>
        <w:t xml:space="preserve">• </w:t>
      </w:r>
      <w:proofErr w:type="spellStart"/>
      <w:r>
        <w:t>contestaţia</w:t>
      </w:r>
      <w:proofErr w:type="spellEnd"/>
      <w:r>
        <w:t xml:space="preserve"> unui ofertant este admisă.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r>
        <w:rPr>
          <w:rStyle w:val="Bodytext2Bold"/>
        </w:rPr>
        <w:t xml:space="preserve">Art.21. </w:t>
      </w:r>
      <w:r>
        <w:t xml:space="preserve">Anularea va avea loc ca urmare a hotărârii comune a membrilor comisiei de </w:t>
      </w:r>
      <w:proofErr w:type="spellStart"/>
      <w:r>
        <w:t>licitaţie</w:t>
      </w:r>
      <w:proofErr w:type="spellEnd"/>
      <w:r>
        <w:t xml:space="preserve"> sau a comisiei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aprobată de către Primar </w:t>
      </w:r>
      <w:proofErr w:type="spellStart"/>
      <w:r>
        <w:t>şi</w:t>
      </w:r>
      <w:proofErr w:type="spellEnd"/>
      <w:r>
        <w:t xml:space="preserve"> se va comunica în scris tuturor </w:t>
      </w:r>
      <w:proofErr w:type="spellStart"/>
      <w:r>
        <w:t>participanţilor</w:t>
      </w:r>
      <w:proofErr w:type="spellEnd"/>
      <w:r>
        <w:t>, arătând motivele care au stat la baza acestei anulări.</w:t>
      </w:r>
    </w:p>
    <w:p w:rsidR="00AC2AA8" w:rsidRDefault="00A2741E">
      <w:pPr>
        <w:pStyle w:val="Bodytext20"/>
        <w:shd w:val="clear" w:color="auto" w:fill="auto"/>
        <w:spacing w:before="0" w:after="0" w:line="278" w:lineRule="exact"/>
        <w:jc w:val="both"/>
      </w:pPr>
      <w:r>
        <w:rPr>
          <w:rStyle w:val="Bodytext2Bold"/>
        </w:rPr>
        <w:t xml:space="preserve">Art.22. </w:t>
      </w:r>
      <w:r>
        <w:t>Neîncheierea contractului:</w:t>
      </w:r>
    </w:p>
    <w:p w:rsidR="00AC2AA8" w:rsidRDefault="00A2741E">
      <w:pPr>
        <w:pStyle w:val="Bodytext20"/>
        <w:numPr>
          <w:ilvl w:val="0"/>
          <w:numId w:val="18"/>
        </w:numPr>
        <w:shd w:val="clear" w:color="auto" w:fill="auto"/>
        <w:tabs>
          <w:tab w:val="left" w:pos="1512"/>
        </w:tabs>
        <w:spacing w:before="0" w:after="0" w:line="278" w:lineRule="exact"/>
        <w:ind w:firstLine="1160"/>
        <w:jc w:val="both"/>
      </w:pPr>
      <w:r>
        <w:t>Neîncheierea contractului într-un termen de 20 de zile calendaristice poate atrage plata daunelor-interese de către partea în culpă.</w:t>
      </w:r>
    </w:p>
    <w:p w:rsidR="00AC2AA8" w:rsidRDefault="00A2741E">
      <w:pPr>
        <w:pStyle w:val="Bodytext20"/>
        <w:numPr>
          <w:ilvl w:val="0"/>
          <w:numId w:val="18"/>
        </w:numPr>
        <w:shd w:val="clear" w:color="auto" w:fill="auto"/>
        <w:tabs>
          <w:tab w:val="left" w:pos="1555"/>
        </w:tabs>
        <w:spacing w:before="0" w:after="0" w:line="278" w:lineRule="exact"/>
        <w:ind w:firstLine="1160"/>
        <w:jc w:val="both"/>
      </w:pPr>
      <w:r>
        <w:t xml:space="preserve">Refuzul ofertantului declarat </w:t>
      </w:r>
      <w:proofErr w:type="spellStart"/>
      <w:r>
        <w:t>câştigător</w:t>
      </w:r>
      <w:proofErr w:type="spellEnd"/>
      <w:r>
        <w:t xml:space="preserve"> de a încheia contractul poate atrage după sine plata daunelor-interese.</w:t>
      </w:r>
    </w:p>
    <w:p w:rsidR="00AC2AA8" w:rsidRDefault="00C13317">
      <w:pPr>
        <w:pStyle w:val="Bodytext20"/>
        <w:numPr>
          <w:ilvl w:val="0"/>
          <w:numId w:val="18"/>
        </w:numPr>
        <w:shd w:val="clear" w:color="auto" w:fill="auto"/>
        <w:tabs>
          <w:tab w:val="left" w:pos="1560"/>
        </w:tabs>
        <w:spacing w:before="0" w:after="0" w:line="278" w:lineRule="exact"/>
        <w:ind w:firstLine="1160"/>
        <w:jc w:val="both"/>
      </w:pPr>
      <w:r>
        <w:t xml:space="preserve">În </w:t>
      </w:r>
      <w:r w:rsidR="00A2741E">
        <w:t xml:space="preserve">cazul în care ofertantul declarat </w:t>
      </w:r>
      <w:proofErr w:type="spellStart"/>
      <w:r w:rsidR="00A2741E">
        <w:t>câştigător</w:t>
      </w:r>
      <w:proofErr w:type="spellEnd"/>
      <w:r w:rsidR="00A2741E">
        <w:t xml:space="preserve"> refuză încheierea contractului, procedura de </w:t>
      </w:r>
      <w:proofErr w:type="spellStart"/>
      <w:r w:rsidR="00A2741E">
        <w:t>licitaţie</w:t>
      </w:r>
      <w:proofErr w:type="spellEnd"/>
      <w:r w:rsidR="00A2741E">
        <w:t xml:space="preserve"> se anulează, iar autoritatea contractantă reia procedura. în </w:t>
      </w:r>
      <w:proofErr w:type="spellStart"/>
      <w:r w:rsidR="00A2741E">
        <w:t>condiţiile</w:t>
      </w:r>
      <w:proofErr w:type="spellEnd"/>
      <w:r w:rsidR="00A2741E">
        <w:t xml:space="preserve"> </w:t>
      </w:r>
      <w:r w:rsidR="003A1177">
        <w:t>prezentului caiet de sarcini</w:t>
      </w:r>
      <w:r w:rsidR="00A2741E">
        <w:t>.</w:t>
      </w:r>
    </w:p>
    <w:p w:rsidR="00AC2AA8" w:rsidRDefault="00A2741E">
      <w:pPr>
        <w:pStyle w:val="Bodytext20"/>
        <w:numPr>
          <w:ilvl w:val="0"/>
          <w:numId w:val="18"/>
        </w:numPr>
        <w:shd w:val="clear" w:color="auto" w:fill="auto"/>
        <w:tabs>
          <w:tab w:val="left" w:pos="1560"/>
        </w:tabs>
        <w:spacing w:before="0" w:after="0" w:line="278" w:lineRule="exact"/>
        <w:ind w:firstLine="1160"/>
        <w:jc w:val="both"/>
      </w:pPr>
      <w:r>
        <w:t xml:space="preserve">Daunele-interese prevăzute la alin.(l) </w:t>
      </w:r>
      <w:proofErr w:type="spellStart"/>
      <w:r>
        <w:t>şi</w:t>
      </w:r>
      <w:proofErr w:type="spellEnd"/>
      <w:r>
        <w:t xml:space="preserve"> (2) se stabilesc de către tribunalul în a cărui rază teritorială se află sediul </w:t>
      </w:r>
      <w:proofErr w:type="spellStart"/>
      <w:r>
        <w:t>autorităţii</w:t>
      </w:r>
      <w:proofErr w:type="spellEnd"/>
      <w:r>
        <w:t xml:space="preserve"> contractante, la cererea </w:t>
      </w:r>
      <w:proofErr w:type="spellStart"/>
      <w:r>
        <w:t>părţii</w:t>
      </w:r>
      <w:proofErr w:type="spellEnd"/>
      <w:r>
        <w:t xml:space="preserve"> interesate, dacă </w:t>
      </w:r>
      <w:proofErr w:type="spellStart"/>
      <w:r>
        <w:t>părţile</w:t>
      </w:r>
      <w:proofErr w:type="spellEnd"/>
      <w:r>
        <w:t xml:space="preserve"> nu stabilesc altfel.</w:t>
      </w:r>
    </w:p>
    <w:p w:rsidR="00AC2AA8" w:rsidRDefault="00C13317">
      <w:pPr>
        <w:pStyle w:val="Bodytext20"/>
        <w:numPr>
          <w:ilvl w:val="0"/>
          <w:numId w:val="18"/>
        </w:numPr>
        <w:shd w:val="clear" w:color="auto" w:fill="auto"/>
        <w:tabs>
          <w:tab w:val="left" w:pos="1560"/>
        </w:tabs>
        <w:spacing w:before="0" w:after="0" w:line="278" w:lineRule="exact"/>
        <w:ind w:firstLine="1160"/>
        <w:jc w:val="both"/>
      </w:pPr>
      <w:r>
        <w:t xml:space="preserve">În </w:t>
      </w:r>
      <w:r w:rsidR="00A2741E">
        <w:t xml:space="preserve">cazul în care autoritatea contractantă nu poate încheia contractul cu ofertantul declarat </w:t>
      </w:r>
      <w:proofErr w:type="spellStart"/>
      <w:r w:rsidR="00A2741E">
        <w:t>câştigător</w:t>
      </w:r>
      <w:proofErr w:type="spellEnd"/>
      <w:r w:rsidR="00A2741E">
        <w:t xml:space="preserve"> din cauza faptului că ofertantul în cauză se află într-o </w:t>
      </w:r>
      <w:proofErr w:type="spellStart"/>
      <w:r w:rsidR="00A2741E">
        <w:t>situaţie</w:t>
      </w:r>
      <w:proofErr w:type="spellEnd"/>
      <w:r w:rsidR="00A2741E">
        <w:t xml:space="preserve"> de </w:t>
      </w:r>
      <w:proofErr w:type="spellStart"/>
      <w:r w:rsidR="00A2741E">
        <w:t>forţă</w:t>
      </w:r>
      <w:proofErr w:type="spellEnd"/>
      <w:r w:rsidR="00A2741E">
        <w:t xml:space="preserve"> majoră sau în imposibilitatea fortuită de a executa contractul, autoritatea contractantă are dreptul să declare </w:t>
      </w:r>
      <w:proofErr w:type="spellStart"/>
      <w:r w:rsidR="00A2741E">
        <w:t>câştigătoare</w:t>
      </w:r>
      <w:proofErr w:type="spellEnd"/>
      <w:r w:rsidR="00A2741E">
        <w:t xml:space="preserve"> oferta clasată pe locul doi, în </w:t>
      </w:r>
      <w:proofErr w:type="spellStart"/>
      <w:r w:rsidR="00A2741E">
        <w:t>condiţiile</w:t>
      </w:r>
      <w:proofErr w:type="spellEnd"/>
      <w:r w:rsidR="00A2741E">
        <w:t xml:space="preserve"> în care aceasta este admisibilă.</w:t>
      </w:r>
    </w:p>
    <w:p w:rsidR="00AC2AA8" w:rsidRDefault="00C13317">
      <w:pPr>
        <w:pStyle w:val="Bodytext20"/>
        <w:numPr>
          <w:ilvl w:val="0"/>
          <w:numId w:val="18"/>
        </w:numPr>
        <w:shd w:val="clear" w:color="auto" w:fill="auto"/>
        <w:tabs>
          <w:tab w:val="left" w:pos="1560"/>
        </w:tabs>
        <w:spacing w:before="0" w:after="287" w:line="278" w:lineRule="exact"/>
        <w:ind w:firstLine="1160"/>
        <w:jc w:val="both"/>
      </w:pPr>
      <w:r>
        <w:t xml:space="preserve">În </w:t>
      </w:r>
      <w:r w:rsidR="00A2741E">
        <w:t xml:space="preserve">cazul în care, în </w:t>
      </w:r>
      <w:proofErr w:type="spellStart"/>
      <w:r w:rsidR="00A2741E">
        <w:t>situaţia</w:t>
      </w:r>
      <w:proofErr w:type="spellEnd"/>
      <w:r w:rsidR="00A2741E">
        <w:t xml:space="preserve"> prevăzută la alin.(5), nu există o ofertă clasată pe locul doi admisibilă, se aplică prevederile alin.(3).</w:t>
      </w:r>
    </w:p>
    <w:p w:rsidR="00AC2AA8" w:rsidRDefault="00A2741E">
      <w:pPr>
        <w:pStyle w:val="Heading10"/>
        <w:keepNext/>
        <w:keepLines/>
        <w:shd w:val="clear" w:color="auto" w:fill="auto"/>
        <w:spacing w:after="260" w:line="220" w:lineRule="exact"/>
        <w:jc w:val="both"/>
      </w:pPr>
      <w:bookmarkStart w:id="6" w:name="bookmark7"/>
      <w:r>
        <w:t xml:space="preserve">Capitolul VI. </w:t>
      </w:r>
      <w:proofErr w:type="spellStart"/>
      <w:r>
        <w:t>Dispoziţii</w:t>
      </w:r>
      <w:proofErr w:type="spellEnd"/>
      <w:r>
        <w:t xml:space="preserve"> finale</w:t>
      </w:r>
      <w:bookmarkEnd w:id="6"/>
    </w:p>
    <w:p w:rsidR="00AC2AA8" w:rsidRDefault="00A2741E">
      <w:pPr>
        <w:pStyle w:val="Bodytext20"/>
        <w:shd w:val="clear" w:color="auto" w:fill="auto"/>
        <w:spacing w:before="0" w:after="0" w:line="298" w:lineRule="exact"/>
        <w:jc w:val="both"/>
      </w:pPr>
      <w:r>
        <w:rPr>
          <w:rStyle w:val="Bodytext2Bold"/>
        </w:rPr>
        <w:t xml:space="preserve">Art.23. </w:t>
      </w:r>
      <w:proofErr w:type="spellStart"/>
      <w:r>
        <w:t>Preţul</w:t>
      </w:r>
      <w:proofErr w:type="spellEnd"/>
      <w:r>
        <w:t xml:space="preserve"> de pornire a </w:t>
      </w:r>
      <w:proofErr w:type="spellStart"/>
      <w:r>
        <w:t>licitaţiei</w:t>
      </w:r>
      <w:proofErr w:type="spellEnd"/>
      <w:r w:rsidR="00261D11">
        <w:t xml:space="preserve"> </w:t>
      </w:r>
      <w:r w:rsidR="00004B3F">
        <w:t>stabilit</w:t>
      </w:r>
      <w:r w:rsidR="00261D11">
        <w:t xml:space="preserve"> prin</w:t>
      </w:r>
      <w:r>
        <w:t xml:space="preserve"> </w:t>
      </w:r>
      <w:proofErr w:type="spellStart"/>
      <w:r w:rsidR="00261D11">
        <w:t>Hotarare</w:t>
      </w:r>
      <w:proofErr w:type="spellEnd"/>
      <w:r w:rsidR="00004B3F">
        <w:t xml:space="preserve"> </w:t>
      </w:r>
      <w:r w:rsidR="00261D11">
        <w:t>a</w:t>
      </w:r>
      <w:r>
        <w:t xml:space="preserve"> Consiliul</w:t>
      </w:r>
      <w:r w:rsidR="00261D11">
        <w:t>ui</w:t>
      </w:r>
      <w:r>
        <w:t xml:space="preserve"> Local este valabil pentru o perioadă de 6 luni de la data </w:t>
      </w:r>
      <w:proofErr w:type="spellStart"/>
      <w:r w:rsidR="00004B3F">
        <w:t>aprobarii</w:t>
      </w:r>
      <w:proofErr w:type="spellEnd"/>
      <w:r>
        <w:t xml:space="preserve"> acestuia.</w:t>
      </w:r>
    </w:p>
    <w:p w:rsidR="00AC2AA8" w:rsidRDefault="00A2741E">
      <w:pPr>
        <w:pStyle w:val="Bodytext20"/>
        <w:shd w:val="clear" w:color="auto" w:fill="auto"/>
        <w:spacing w:before="0" w:after="0" w:line="298" w:lineRule="exact"/>
        <w:jc w:val="both"/>
      </w:pPr>
      <w:r>
        <w:rPr>
          <w:rStyle w:val="Bodytext2Bold"/>
        </w:rPr>
        <w:t xml:space="preserve">Art.24. </w:t>
      </w:r>
      <w:r>
        <w:t xml:space="preserve">Vânzarea se va perfecta cu plata </w:t>
      </w:r>
      <w:proofErr w:type="spellStart"/>
      <w:r>
        <w:t>preţului</w:t>
      </w:r>
      <w:proofErr w:type="spellEnd"/>
      <w:r>
        <w:t xml:space="preserve"> integral.</w:t>
      </w:r>
    </w:p>
    <w:p w:rsidR="00AC2AA8" w:rsidRDefault="00A2741E">
      <w:pPr>
        <w:pStyle w:val="Bodytext20"/>
        <w:shd w:val="clear" w:color="auto" w:fill="auto"/>
        <w:spacing w:before="0" w:after="0" w:line="298" w:lineRule="exact"/>
        <w:jc w:val="both"/>
      </w:pPr>
      <w:r>
        <w:rPr>
          <w:rStyle w:val="Bodytext2Bold"/>
        </w:rPr>
        <w:t xml:space="preserve">Art.25. </w:t>
      </w:r>
      <w:r>
        <w:t>Contractul de vânzare-cumpărare va fi încheiat în limba română, în două exemplare, câte unul pentru fiecare parte.</w:t>
      </w:r>
      <w:bookmarkStart w:id="7" w:name="_GoBack"/>
      <w:bookmarkEnd w:id="7"/>
    </w:p>
    <w:p w:rsidR="00AC2AA8" w:rsidRDefault="00A2741E">
      <w:pPr>
        <w:pStyle w:val="Bodytext20"/>
        <w:shd w:val="clear" w:color="auto" w:fill="auto"/>
        <w:spacing w:before="0" w:after="0" w:line="298" w:lineRule="exact"/>
        <w:jc w:val="both"/>
      </w:pPr>
      <w:r>
        <w:rPr>
          <w:rStyle w:val="Bodytext2Bold"/>
        </w:rPr>
        <w:t xml:space="preserve">Art.26. </w:t>
      </w:r>
      <w:r>
        <w:t xml:space="preserve">Contractul de vânzare-cumpărare se încheie în conformitate </w:t>
      </w:r>
      <w:proofErr w:type="spellStart"/>
      <w:r>
        <w:t>şi</w:t>
      </w:r>
      <w:proofErr w:type="spellEnd"/>
      <w:r>
        <w:t xml:space="preserve"> cu respectarea legii române, indiferent de </w:t>
      </w:r>
      <w:proofErr w:type="spellStart"/>
      <w:r>
        <w:t>naţionalitatea</w:t>
      </w:r>
      <w:proofErr w:type="spellEnd"/>
      <w:r>
        <w:t xml:space="preserve"> sau de </w:t>
      </w:r>
      <w:proofErr w:type="spellStart"/>
      <w:r>
        <w:t>cetăţenia</w:t>
      </w:r>
      <w:proofErr w:type="spellEnd"/>
      <w:r>
        <w:t xml:space="preserve"> cumpărătorului.</w:t>
      </w:r>
    </w:p>
    <w:p w:rsidR="00AC2AA8" w:rsidRDefault="00A2741E">
      <w:pPr>
        <w:pStyle w:val="Bodytext20"/>
        <w:shd w:val="clear" w:color="auto" w:fill="auto"/>
        <w:spacing w:before="0" w:after="0" w:line="298" w:lineRule="exact"/>
        <w:jc w:val="both"/>
      </w:pPr>
      <w:r>
        <w:rPr>
          <w:rStyle w:val="Bodytext2Bold"/>
        </w:rPr>
        <w:t xml:space="preserve">Art.27. </w:t>
      </w:r>
      <w:r>
        <w:t xml:space="preserve">Orice litigiu legat de procedura de vânzare prin </w:t>
      </w:r>
      <w:proofErr w:type="spellStart"/>
      <w:r>
        <w:t>licitaţie</w:t>
      </w:r>
      <w:proofErr w:type="spellEnd"/>
      <w:r>
        <w:t xml:space="preserve"> publică </w:t>
      </w:r>
      <w:proofErr w:type="spellStart"/>
      <w:r>
        <w:t>şi</w:t>
      </w:r>
      <w:proofErr w:type="spellEnd"/>
      <w:r>
        <w:t xml:space="preserve"> de contractul de vânzare- cumpărare încheiat urmare a adjudecării este supus </w:t>
      </w:r>
      <w:proofErr w:type="spellStart"/>
      <w:r>
        <w:t>legislaţiei</w:t>
      </w:r>
      <w:proofErr w:type="spellEnd"/>
      <w:r>
        <w:t xml:space="preserve"> române </w:t>
      </w:r>
      <w:proofErr w:type="spellStart"/>
      <w:r>
        <w:t>şi</w:t>
      </w:r>
      <w:proofErr w:type="spellEnd"/>
      <w:r>
        <w:t xml:space="preserve"> este de </w:t>
      </w:r>
      <w:proofErr w:type="spellStart"/>
      <w:r>
        <w:t>competenţa</w:t>
      </w:r>
      <w:proofErr w:type="spellEnd"/>
      <w:r>
        <w:t xml:space="preserve"> </w:t>
      </w:r>
      <w:proofErr w:type="spellStart"/>
      <w:r>
        <w:t>instanţelor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din România.</w:t>
      </w:r>
    </w:p>
    <w:sectPr w:rsidR="00AC2AA8" w:rsidSect="00C13317">
      <w:headerReference w:type="default" r:id="rId7"/>
      <w:pgSz w:w="11900" w:h="16840"/>
      <w:pgMar w:top="767" w:right="890" w:bottom="1276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A0F" w:rsidRDefault="003B4A0F">
      <w:r>
        <w:separator/>
      </w:r>
    </w:p>
  </w:endnote>
  <w:endnote w:type="continuationSeparator" w:id="0">
    <w:p w:rsidR="003B4A0F" w:rsidRDefault="003B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A0F" w:rsidRDefault="003B4A0F"/>
  </w:footnote>
  <w:footnote w:type="continuationSeparator" w:id="0">
    <w:p w:rsidR="003B4A0F" w:rsidRDefault="003B4A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A8" w:rsidRDefault="00AC2A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A93"/>
    <w:multiLevelType w:val="multilevel"/>
    <w:tmpl w:val="E30CE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F5241"/>
    <w:multiLevelType w:val="multilevel"/>
    <w:tmpl w:val="8C0C4306"/>
    <w:lvl w:ilvl="0">
      <w:start w:val="1"/>
      <w:numFmt w:val="decimal"/>
      <w:lvlText w:val="(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52290"/>
    <w:multiLevelType w:val="multilevel"/>
    <w:tmpl w:val="741A84D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653C29"/>
    <w:multiLevelType w:val="multilevel"/>
    <w:tmpl w:val="6BC028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039F7"/>
    <w:multiLevelType w:val="multilevel"/>
    <w:tmpl w:val="FFB446E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3414D"/>
    <w:multiLevelType w:val="multilevel"/>
    <w:tmpl w:val="CA7C74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ED737A"/>
    <w:multiLevelType w:val="multilevel"/>
    <w:tmpl w:val="E52447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316516"/>
    <w:multiLevelType w:val="multilevel"/>
    <w:tmpl w:val="75104E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843926"/>
    <w:multiLevelType w:val="multilevel"/>
    <w:tmpl w:val="2C3A02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C20B9E"/>
    <w:multiLevelType w:val="multilevel"/>
    <w:tmpl w:val="C7A45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5F05B2"/>
    <w:multiLevelType w:val="multilevel"/>
    <w:tmpl w:val="40DCBB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A64085"/>
    <w:multiLevelType w:val="multilevel"/>
    <w:tmpl w:val="C95076F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CA519C"/>
    <w:multiLevelType w:val="multilevel"/>
    <w:tmpl w:val="3C32B6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D11FFA"/>
    <w:multiLevelType w:val="multilevel"/>
    <w:tmpl w:val="BDB2D9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F942DC"/>
    <w:multiLevelType w:val="multilevel"/>
    <w:tmpl w:val="773838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2E1A1C"/>
    <w:multiLevelType w:val="multilevel"/>
    <w:tmpl w:val="C562B8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EE1FA8"/>
    <w:multiLevelType w:val="multilevel"/>
    <w:tmpl w:val="29C0303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98736D"/>
    <w:multiLevelType w:val="multilevel"/>
    <w:tmpl w:val="DE6C985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12"/>
  </w:num>
  <w:num w:numId="8">
    <w:abstractNumId w:val="4"/>
  </w:num>
  <w:num w:numId="9">
    <w:abstractNumId w:val="17"/>
  </w:num>
  <w:num w:numId="10">
    <w:abstractNumId w:val="16"/>
  </w:num>
  <w:num w:numId="11">
    <w:abstractNumId w:val="10"/>
  </w:num>
  <w:num w:numId="12">
    <w:abstractNumId w:val="11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AA8"/>
    <w:rsid w:val="00004B3F"/>
    <w:rsid w:val="0000526E"/>
    <w:rsid w:val="000B1201"/>
    <w:rsid w:val="000C3374"/>
    <w:rsid w:val="001D71F8"/>
    <w:rsid w:val="002003DC"/>
    <w:rsid w:val="002010BB"/>
    <w:rsid w:val="00236E35"/>
    <w:rsid w:val="00261D11"/>
    <w:rsid w:val="002C4AD8"/>
    <w:rsid w:val="002D349F"/>
    <w:rsid w:val="00334FB5"/>
    <w:rsid w:val="00347522"/>
    <w:rsid w:val="00366B9D"/>
    <w:rsid w:val="003A1177"/>
    <w:rsid w:val="003B4A0F"/>
    <w:rsid w:val="00516449"/>
    <w:rsid w:val="00625805"/>
    <w:rsid w:val="00670165"/>
    <w:rsid w:val="006D0FE4"/>
    <w:rsid w:val="00716439"/>
    <w:rsid w:val="007C759E"/>
    <w:rsid w:val="00A2741E"/>
    <w:rsid w:val="00A92D20"/>
    <w:rsid w:val="00AC2AA8"/>
    <w:rsid w:val="00B6205A"/>
    <w:rsid w:val="00C0742A"/>
    <w:rsid w:val="00C13317"/>
    <w:rsid w:val="00C75A22"/>
    <w:rsid w:val="00D3310C"/>
    <w:rsid w:val="00DA03C6"/>
    <w:rsid w:val="00D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AAA32"/>
  <w15:docId w15:val="{CF942255-8163-45BD-A276-1111491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66CC"/>
      <w:u w:val="single"/>
    </w:rPr>
  </w:style>
  <w:style w:type="character" w:customStyle="1" w:styleId="Bodytext3Exact">
    <w:name w:val="Body text (3) Exact"/>
    <w:basedOn w:val="Fontdeparagrafimplici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Fontdeparagrafimplicit"/>
    <w:link w:val="Bodytext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TimesNewRoman">
    <w:name w:val="Body text (5) + Times New Roman"/>
    <w:aliases w:val="5 pt Exact"/>
    <w:basedOn w:val="Bodytext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8Exact">
    <w:name w:val="Body text (8) Exact"/>
    <w:basedOn w:val="Fontdeparagrafimplicit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SmallCapsExact">
    <w:name w:val="Body text (8) + Small Caps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9Exact">
    <w:name w:val="Body text (9) Exact"/>
    <w:basedOn w:val="Fontdeparagrafimplicit"/>
    <w:link w:val="Bodytext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0"/>
      <w:sz w:val="102"/>
      <w:szCs w:val="102"/>
      <w:u w:val="none"/>
    </w:rPr>
  </w:style>
  <w:style w:type="character" w:customStyle="1" w:styleId="Bodytext10Exact">
    <w:name w:val="Body text (10) Exact"/>
    <w:basedOn w:val="Fontdeparagrafimplicit"/>
    <w:link w:val="Bodytext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">
    <w:name w:val="Body text (3)_"/>
    <w:basedOn w:val="Fontdeparagrafimplici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">
    <w:name w:val="Body text (2)_"/>
    <w:basedOn w:val="Fontdeparagrafimplici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314pt">
    <w:name w:val="Body text (3) + 14 pt"/>
    <w:aliases w:val="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4">
    <w:name w:val="Body text (4)_"/>
    <w:basedOn w:val="Fontdeparagrafimplici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de-DE" w:eastAsia="de-DE" w:bidi="de-D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">
    <w:name w:val="Body text (6)_"/>
    <w:basedOn w:val="Fontdeparagrafimplici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Fontdeparagrafimplicit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15Exact">
    <w:name w:val="Body text (15) Exact"/>
    <w:basedOn w:val="Fontdeparagrafimplicit"/>
    <w:link w:val="Bodytext15"/>
    <w:rPr>
      <w:rFonts w:ascii="Courier New" w:eastAsia="Courier New" w:hAnsi="Courier New" w:cs="Courier New"/>
      <w:b/>
      <w:bCs/>
      <w:i w:val="0"/>
      <w:iCs w:val="0"/>
      <w:smallCaps w:val="0"/>
      <w:strike w:val="0"/>
      <w:sz w:val="136"/>
      <w:szCs w:val="136"/>
      <w:u w:val="none"/>
    </w:rPr>
  </w:style>
  <w:style w:type="character" w:customStyle="1" w:styleId="Bodytext11">
    <w:name w:val="Body text (11)_"/>
    <w:basedOn w:val="Fontdeparagrafimplicit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11Bold">
    <w:name w:val="Body text (11) + Bold"/>
    <w:basedOn w:val="Bodytext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12">
    <w:name w:val="Body text (12)_"/>
    <w:basedOn w:val="Fontdeparagrafimplicit"/>
    <w:link w:val="Bodytext12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Bodytext13">
    <w:name w:val="Body text (13)_"/>
    <w:basedOn w:val="Fontdeparagrafimplicit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4">
    <w:name w:val="Body text (14)_"/>
    <w:basedOn w:val="Fontdeparagrafimplicit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6">
    <w:name w:val="Body text (16)_"/>
    <w:basedOn w:val="Fontdeparagrafimplicit"/>
    <w:link w:val="Bodytext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Bodytext16TrebuchetMS">
    <w:name w:val="Body text (16) + Trebuchet MS"/>
    <w:aliases w:val="6 pt,Italic"/>
    <w:basedOn w:val="Bodytext1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o-RO" w:eastAsia="ro-RO" w:bidi="ro-RO"/>
    </w:rPr>
  </w:style>
  <w:style w:type="character" w:customStyle="1" w:styleId="Heading1">
    <w:name w:val="Heading #1_"/>
    <w:basedOn w:val="Fontdeparagrafimplici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Fontdeparagrafimplici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17">
    <w:name w:val="Body text (17)_"/>
    <w:basedOn w:val="Fontdeparagrafimplicit"/>
    <w:link w:val="Bodytext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TrebuchetMS">
    <w:name w:val="Body text (2) + Trebuchet MS"/>
    <w:aliases w:val="10.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line="0" w:lineRule="atLeast"/>
    </w:pPr>
    <w:rPr>
      <w:rFonts w:ascii="MS Gothic" w:eastAsia="MS Gothic" w:hAnsi="MS Gothic" w:cs="MS Gothic"/>
      <w:spacing w:val="-100"/>
      <w:sz w:val="102"/>
      <w:szCs w:val="102"/>
    </w:rPr>
  </w:style>
  <w:style w:type="paragraph" w:customStyle="1" w:styleId="Bodytext10">
    <w:name w:val="Body text (10)"/>
    <w:basedOn w:val="Normal"/>
    <w:link w:val="Bodytext10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600" w:line="30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val="de-DE" w:eastAsia="de-DE" w:bidi="de-DE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5">
    <w:name w:val="Body text (15)"/>
    <w:basedOn w:val="Normal"/>
    <w:link w:val="Bodytext15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36"/>
      <w:szCs w:val="136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before="1920" w:line="4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C0742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742A"/>
    <w:rPr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C0742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74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3258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mihnea.dumitreanu</dc:creator>
  <cp:lastModifiedBy>mihnea.dumitreanu</cp:lastModifiedBy>
  <cp:revision>2</cp:revision>
  <dcterms:created xsi:type="dcterms:W3CDTF">2019-09-25T10:06:00Z</dcterms:created>
  <dcterms:modified xsi:type="dcterms:W3CDTF">2019-11-27T08:38:00Z</dcterms:modified>
</cp:coreProperties>
</file>